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2041"/>
        <w:tblW w:w="13896" w:type="dxa"/>
        <w:tblLayout w:type="fixed"/>
        <w:tblLook w:val="04A0" w:firstRow="1" w:lastRow="0" w:firstColumn="1" w:lastColumn="0" w:noHBand="0" w:noVBand="1"/>
      </w:tblPr>
      <w:tblGrid>
        <w:gridCol w:w="648"/>
        <w:gridCol w:w="2430"/>
        <w:gridCol w:w="4410"/>
        <w:gridCol w:w="4050"/>
        <w:gridCol w:w="2358"/>
      </w:tblGrid>
      <w:tr w:rsidR="008616BF" w:rsidRPr="00D033BB" w:rsidTr="003E3A7B">
        <w:trPr>
          <w:trHeight w:val="622"/>
        </w:trPr>
        <w:tc>
          <w:tcPr>
            <w:tcW w:w="648"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Sl. No.</w:t>
            </w:r>
          </w:p>
        </w:tc>
        <w:tc>
          <w:tcPr>
            <w:tcW w:w="2430" w:type="dxa"/>
          </w:tcPr>
          <w:p w:rsidR="008616BF" w:rsidRPr="00D033BB" w:rsidRDefault="008616BF" w:rsidP="003E3A7B">
            <w:pPr>
              <w:jc w:val="both"/>
              <w:outlineLvl w:val="0"/>
              <w:rPr>
                <w:rFonts w:ascii="Book Antiqua" w:hAnsi="Book Antiqua"/>
                <w:b/>
                <w:szCs w:val="22"/>
              </w:rPr>
            </w:pPr>
            <w:r w:rsidRPr="00D033BB">
              <w:rPr>
                <w:rFonts w:ascii="Book Antiqua" w:hAnsi="Book Antiqua"/>
                <w:b/>
                <w:color w:val="000000"/>
                <w:szCs w:val="22"/>
              </w:rPr>
              <w:t>Volume/ Section/ Description</w:t>
            </w:r>
          </w:p>
        </w:tc>
        <w:tc>
          <w:tcPr>
            <w:tcW w:w="4410"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Clauses</w:t>
            </w:r>
          </w:p>
        </w:tc>
        <w:tc>
          <w:tcPr>
            <w:tcW w:w="4050"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Bidder’s Query</w:t>
            </w:r>
          </w:p>
        </w:tc>
        <w:tc>
          <w:tcPr>
            <w:tcW w:w="2358"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POWERGRID Reply</w:t>
            </w:r>
          </w:p>
        </w:tc>
      </w:tr>
      <w:tr w:rsidR="008616BF" w:rsidRPr="00D033BB" w:rsidTr="003E3A7B">
        <w:tc>
          <w:tcPr>
            <w:tcW w:w="13896" w:type="dxa"/>
            <w:gridSpan w:val="5"/>
          </w:tcPr>
          <w:p w:rsidR="008616BF" w:rsidRPr="00D033BB" w:rsidRDefault="008616BF" w:rsidP="003E3A7B">
            <w:pPr>
              <w:jc w:val="both"/>
              <w:outlineLvl w:val="0"/>
              <w:rPr>
                <w:rFonts w:ascii="Book Antiqua" w:hAnsi="Book Antiqua"/>
                <w:b/>
                <w:szCs w:val="22"/>
              </w:rPr>
            </w:pPr>
            <w:r w:rsidRPr="00D033BB">
              <w:rPr>
                <w:rFonts w:ascii="Book Antiqua" w:hAnsi="Book Antiqua" w:cs="Arial"/>
                <w:b/>
                <w:szCs w:val="22"/>
              </w:rPr>
              <w:t xml:space="preserve">Volume-I; Conditions of </w:t>
            </w:r>
            <w:r w:rsidR="000D20F0" w:rsidRPr="00D033BB">
              <w:rPr>
                <w:rFonts w:ascii="Book Antiqua" w:hAnsi="Book Antiqua" w:cs="Arial"/>
                <w:b/>
                <w:szCs w:val="22"/>
              </w:rPr>
              <w:t xml:space="preserve">Contract (Doc. Code </w:t>
            </w:r>
            <w:r w:rsidR="00B8435A" w:rsidRPr="00D033BB">
              <w:rPr>
                <w:rFonts w:ascii="Book Antiqua" w:hAnsi="Book Antiqua" w:cs="Arial"/>
                <w:b/>
                <w:szCs w:val="22"/>
              </w:rPr>
              <w:t xml:space="preserve">No.  </w:t>
            </w:r>
            <w:r w:rsidR="00F92D28" w:rsidRPr="00D033BB">
              <w:rPr>
                <w:rFonts w:ascii="Book Antiqua" w:hAnsi="Book Antiqua" w:cs="Arial"/>
                <w:b/>
                <w:szCs w:val="22"/>
              </w:rPr>
              <w:t>DC-3032-15627, June 2020</w:t>
            </w:r>
            <w:r w:rsidRPr="00D033BB">
              <w:rPr>
                <w:rFonts w:ascii="Book Antiqua" w:hAnsi="Book Antiqua" w:cs="Arial"/>
                <w:b/>
                <w:szCs w:val="22"/>
              </w:rPr>
              <w:t>)</w:t>
            </w:r>
          </w:p>
        </w:tc>
      </w:tr>
      <w:tr w:rsidR="005F34C0" w:rsidRPr="00D033BB" w:rsidTr="003E3A7B">
        <w:tc>
          <w:tcPr>
            <w:tcW w:w="648" w:type="dxa"/>
          </w:tcPr>
          <w:p w:rsidR="005F34C0" w:rsidRPr="00D033BB" w:rsidRDefault="005F34C0" w:rsidP="003E3A7B">
            <w:pPr>
              <w:pStyle w:val="ListParagraph"/>
              <w:numPr>
                <w:ilvl w:val="0"/>
                <w:numId w:val="3"/>
              </w:numPr>
              <w:ind w:left="-18" w:firstLine="0"/>
              <w:jc w:val="both"/>
              <w:outlineLvl w:val="0"/>
              <w:rPr>
                <w:rFonts w:ascii="Book Antiqua" w:hAnsi="Book Antiqua"/>
                <w:bCs/>
                <w:szCs w:val="22"/>
              </w:rPr>
            </w:pPr>
          </w:p>
        </w:tc>
        <w:tc>
          <w:tcPr>
            <w:tcW w:w="2430" w:type="dxa"/>
          </w:tcPr>
          <w:p w:rsidR="005F34C0" w:rsidRPr="00D033BB" w:rsidRDefault="00DA06F7" w:rsidP="003E3A7B">
            <w:pPr>
              <w:jc w:val="both"/>
              <w:outlineLvl w:val="0"/>
              <w:rPr>
                <w:rFonts w:ascii="Book Antiqua" w:hAnsi="Book Antiqua" w:cs="Calibri"/>
                <w:szCs w:val="22"/>
              </w:rPr>
            </w:pPr>
            <w:r w:rsidRPr="00D033BB">
              <w:rPr>
                <w:rFonts w:ascii="Book Antiqua" w:hAnsi="Book Antiqua" w:cs="Calibri"/>
                <w:szCs w:val="22"/>
              </w:rPr>
              <w:t xml:space="preserve">GCC Clause 9.3.1, SCC, Section –V </w:t>
            </w:r>
          </w:p>
        </w:tc>
        <w:tc>
          <w:tcPr>
            <w:tcW w:w="4410" w:type="dxa"/>
          </w:tcPr>
          <w:p w:rsidR="005F34C0" w:rsidRPr="00D033BB" w:rsidRDefault="005F34C0" w:rsidP="003E3A7B">
            <w:pPr>
              <w:pStyle w:val="Default"/>
              <w:jc w:val="both"/>
              <w:rPr>
                <w:rFonts w:ascii="Book Antiqua" w:hAnsi="Book Antiqua" w:cs="Arial"/>
                <w:sz w:val="22"/>
                <w:szCs w:val="22"/>
              </w:rPr>
            </w:pPr>
            <w:r w:rsidRPr="00D033BB">
              <w:rPr>
                <w:rFonts w:ascii="Book Antiqua" w:hAnsi="Book Antiqua"/>
                <w:sz w:val="22"/>
                <w:szCs w:val="22"/>
              </w:rPr>
              <w:t xml:space="preserve">Supplementing </w:t>
            </w:r>
            <w:r w:rsidRPr="00D033BB">
              <w:rPr>
                <w:rFonts w:ascii="Book Antiqua" w:hAnsi="Book Antiqua" w:cs="Arial"/>
                <w:sz w:val="22"/>
                <w:szCs w:val="22"/>
              </w:rPr>
              <w:t>Sub-Clause GCC 9.3.1 with the following:</w:t>
            </w:r>
          </w:p>
          <w:p w:rsidR="005F34C0" w:rsidRPr="00D033BB" w:rsidRDefault="005F34C0" w:rsidP="003E3A7B">
            <w:pPr>
              <w:jc w:val="both"/>
              <w:rPr>
                <w:rFonts w:ascii="Book Antiqua" w:hAnsi="Book Antiqua"/>
                <w:szCs w:val="22"/>
              </w:rPr>
            </w:pPr>
          </w:p>
          <w:p w:rsidR="005F34C0" w:rsidRPr="00D033BB" w:rsidRDefault="005F34C0" w:rsidP="003E3A7B">
            <w:pPr>
              <w:jc w:val="both"/>
              <w:rPr>
                <w:rFonts w:ascii="Book Antiqua" w:hAnsi="Book Antiqua"/>
                <w:szCs w:val="22"/>
              </w:rPr>
            </w:pPr>
            <w:r w:rsidRPr="00D033BB">
              <w:rPr>
                <w:rFonts w:ascii="Book Antiqua" w:hAnsi="Book Antiqua"/>
                <w:szCs w:val="22"/>
              </w:rPr>
              <w:t xml:space="preserve">The Contractor shall, within twenty-eight (28) days of the notification of award, provide a performance security for the due performance of the Contract in the amount equivalent to Ten percent (10%) of the Contract Price (including Maintenance charges during Defect Liability Period and AMC charges after Defect Liability Period), with a validity </w:t>
            </w:r>
            <w:proofErr w:type="spellStart"/>
            <w:r w:rsidRPr="00D033BB">
              <w:rPr>
                <w:rFonts w:ascii="Book Antiqua" w:hAnsi="Book Antiqua"/>
                <w:szCs w:val="22"/>
              </w:rPr>
              <w:t>upto</w:t>
            </w:r>
            <w:proofErr w:type="spellEnd"/>
            <w:r w:rsidRPr="00D033BB">
              <w:rPr>
                <w:rFonts w:ascii="Book Antiqua" w:hAnsi="Book Antiqua"/>
                <w:szCs w:val="22"/>
              </w:rPr>
              <w:t xml:space="preserve"> ninety (90) days beyond the Defect liability Period. The same shall be extended by the Contractor from time to time till ninety (90) days beyond the actual Defect Liability Period, as may be required under the Contract.</w:t>
            </w:r>
          </w:p>
          <w:p w:rsidR="005F34C0" w:rsidRPr="00D033BB" w:rsidRDefault="005F34C0" w:rsidP="003E3A7B">
            <w:pPr>
              <w:jc w:val="both"/>
              <w:rPr>
                <w:rFonts w:ascii="Book Antiqua" w:hAnsi="Book Antiqua"/>
                <w:szCs w:val="22"/>
              </w:rPr>
            </w:pPr>
          </w:p>
          <w:p w:rsidR="005F34C0" w:rsidRPr="00D033BB" w:rsidRDefault="005F34C0" w:rsidP="003E3A7B">
            <w:pPr>
              <w:jc w:val="both"/>
              <w:rPr>
                <w:rFonts w:ascii="Book Antiqua" w:hAnsi="Book Antiqua"/>
                <w:szCs w:val="22"/>
              </w:rPr>
            </w:pPr>
            <w:r w:rsidRPr="00D033BB">
              <w:rPr>
                <w:rFonts w:ascii="Book Antiqua" w:hAnsi="Book Antiqua"/>
                <w:szCs w:val="22"/>
              </w:rPr>
              <w:t xml:space="preserve">Apart from Performance </w:t>
            </w:r>
            <w:proofErr w:type="gramStart"/>
            <w:r w:rsidRPr="00D033BB">
              <w:rPr>
                <w:rFonts w:ascii="Book Antiqua" w:hAnsi="Book Antiqua"/>
                <w:szCs w:val="22"/>
              </w:rPr>
              <w:t>Security(</w:t>
            </w:r>
            <w:proofErr w:type="spellStart"/>
            <w:proofErr w:type="gramEnd"/>
            <w:r w:rsidRPr="00D033BB">
              <w:rPr>
                <w:rFonts w:ascii="Book Antiqua" w:hAnsi="Book Antiqua"/>
                <w:szCs w:val="22"/>
              </w:rPr>
              <w:t>ies</w:t>
            </w:r>
            <w:proofErr w:type="spellEnd"/>
            <w:r w:rsidRPr="00D033BB">
              <w:rPr>
                <w:rFonts w:ascii="Book Antiqua" w:hAnsi="Book Antiqua"/>
                <w:szCs w:val="22"/>
              </w:rPr>
              <w:t>) as mentioned above</w:t>
            </w:r>
            <w:r w:rsidRPr="00D033BB">
              <w:rPr>
                <w:rFonts w:ascii="Book Antiqua" w:hAnsi="Book Antiqua" w:cs="Arial"/>
                <w:szCs w:val="22"/>
              </w:rPr>
              <w:t>, the contractor is required to arrange additional Performance Security(</w:t>
            </w:r>
            <w:proofErr w:type="spellStart"/>
            <w:r w:rsidRPr="00D033BB">
              <w:rPr>
                <w:rFonts w:ascii="Book Antiqua" w:hAnsi="Book Antiqua" w:cs="Arial"/>
                <w:szCs w:val="22"/>
              </w:rPr>
              <w:t>ies</w:t>
            </w:r>
            <w:proofErr w:type="spellEnd"/>
            <w:r w:rsidRPr="00D033BB">
              <w:rPr>
                <w:rFonts w:ascii="Book Antiqua" w:hAnsi="Book Antiqua" w:cs="Arial"/>
                <w:szCs w:val="22"/>
              </w:rPr>
              <w:t>), for various equipment, if applicable, as per Technical Specifications. The above additional Performance Securities shall be submitted before release of first dispatch payment of respective equipment.</w:t>
            </w:r>
            <w:r w:rsidRPr="00D033BB">
              <w:rPr>
                <w:rFonts w:ascii="Book Antiqua" w:hAnsi="Book Antiqua"/>
                <w:szCs w:val="22"/>
              </w:rPr>
              <w:t xml:space="preserve"> The said </w:t>
            </w:r>
            <w:proofErr w:type="gramStart"/>
            <w:r w:rsidRPr="00D033BB">
              <w:rPr>
                <w:rFonts w:ascii="Book Antiqua" w:hAnsi="Book Antiqua"/>
                <w:szCs w:val="22"/>
              </w:rPr>
              <w:t>security(</w:t>
            </w:r>
            <w:proofErr w:type="spellStart"/>
            <w:proofErr w:type="gramEnd"/>
            <w:r w:rsidRPr="00D033BB">
              <w:rPr>
                <w:rFonts w:ascii="Book Antiqua" w:hAnsi="Book Antiqua"/>
                <w:szCs w:val="22"/>
              </w:rPr>
              <w:t>ies</w:t>
            </w:r>
            <w:proofErr w:type="spellEnd"/>
            <w:r w:rsidRPr="00D033BB">
              <w:rPr>
                <w:rFonts w:ascii="Book Antiqua" w:hAnsi="Book Antiqua"/>
                <w:szCs w:val="22"/>
              </w:rPr>
              <w:t xml:space="preserve">) shall be required to be extended from time to time till ninety (90) days beyond the actual Defect Liability </w:t>
            </w:r>
            <w:r w:rsidRPr="00D033BB">
              <w:rPr>
                <w:rFonts w:ascii="Book Antiqua" w:hAnsi="Book Antiqua"/>
                <w:szCs w:val="22"/>
              </w:rPr>
              <w:lastRenderedPageBreak/>
              <w:t>Period, as may be required under the Contract.</w:t>
            </w:r>
          </w:p>
          <w:p w:rsidR="005F34C0" w:rsidRPr="00D033BB" w:rsidRDefault="005F34C0" w:rsidP="003E3A7B">
            <w:pPr>
              <w:jc w:val="both"/>
              <w:rPr>
                <w:rFonts w:ascii="Book Antiqua" w:hAnsi="Book Antiqua"/>
                <w:szCs w:val="22"/>
              </w:rPr>
            </w:pPr>
          </w:p>
          <w:p w:rsidR="005F34C0" w:rsidRPr="00D033BB" w:rsidRDefault="005F34C0" w:rsidP="003E3A7B">
            <w:pPr>
              <w:jc w:val="both"/>
              <w:rPr>
                <w:rFonts w:ascii="Book Antiqua" w:hAnsi="Book Antiqua"/>
                <w:szCs w:val="22"/>
              </w:rPr>
            </w:pPr>
            <w:r w:rsidRPr="00D033BB">
              <w:rPr>
                <w:rFonts w:ascii="Book Antiqua" w:hAnsi="Book Antiqua"/>
                <w:szCs w:val="22"/>
              </w:rPr>
              <w:t xml:space="preserve">Further,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w:t>
            </w:r>
            <w:proofErr w:type="spellStart"/>
            <w:r w:rsidRPr="00D033BB">
              <w:rPr>
                <w:rFonts w:ascii="Book Antiqua" w:hAnsi="Book Antiqua"/>
                <w:szCs w:val="22"/>
              </w:rPr>
              <w:t>upto</w:t>
            </w:r>
            <w:proofErr w:type="spellEnd"/>
            <w:r w:rsidRPr="00D033BB">
              <w:rPr>
                <w:rFonts w:ascii="Book Antiqua" w:hAnsi="Book Antiqua"/>
                <w:szCs w:val="22"/>
              </w:rPr>
              <w:t xml:space="preserve"> ninety (90) days beyond the AMC Period, as per Form - 20 of Section – VI: Sample Forms and Procedures. The said </w:t>
            </w:r>
            <w:proofErr w:type="gramStart"/>
            <w:r w:rsidRPr="00D033BB">
              <w:rPr>
                <w:rFonts w:ascii="Book Antiqua" w:hAnsi="Book Antiqua"/>
                <w:szCs w:val="22"/>
              </w:rPr>
              <w:t>security(</w:t>
            </w:r>
            <w:proofErr w:type="spellStart"/>
            <w:proofErr w:type="gramEnd"/>
            <w:r w:rsidRPr="00D033BB">
              <w:rPr>
                <w:rFonts w:ascii="Book Antiqua" w:hAnsi="Book Antiqua"/>
                <w:szCs w:val="22"/>
              </w:rPr>
              <w:t>ies</w:t>
            </w:r>
            <w:proofErr w:type="spellEnd"/>
            <w:r w:rsidRPr="00D033BB">
              <w:rPr>
                <w:rFonts w:ascii="Book Antiqua" w:hAnsi="Book Antiqua"/>
                <w:szCs w:val="22"/>
              </w:rPr>
              <w:t>) shall be required to be extended from time to time till ninety (90) days beyond completion period of Annual Maintenance Contract as may be required under the Contract.</w:t>
            </w:r>
          </w:p>
          <w:p w:rsidR="005F34C0" w:rsidRPr="00D033BB" w:rsidRDefault="005F34C0" w:rsidP="003E3A7B">
            <w:pPr>
              <w:ind w:left="432" w:hanging="432"/>
              <w:jc w:val="both"/>
              <w:rPr>
                <w:rFonts w:ascii="Book Antiqua" w:hAnsi="Book Antiqua" w:cs="Calibri"/>
                <w:color w:val="000000"/>
                <w:szCs w:val="22"/>
              </w:rPr>
            </w:pPr>
          </w:p>
        </w:tc>
        <w:tc>
          <w:tcPr>
            <w:tcW w:w="4050" w:type="dxa"/>
          </w:tcPr>
          <w:p w:rsidR="005F34C0" w:rsidRPr="00D033BB" w:rsidRDefault="005F34C0" w:rsidP="003E3A7B">
            <w:pPr>
              <w:jc w:val="both"/>
              <w:rPr>
                <w:rFonts w:ascii="Book Antiqua" w:hAnsi="Book Antiqua" w:cs="Calibri"/>
                <w:color w:val="000000"/>
                <w:szCs w:val="22"/>
              </w:rPr>
            </w:pPr>
            <w:r w:rsidRPr="00D033BB">
              <w:rPr>
                <w:rFonts w:ascii="Book Antiqua" w:hAnsi="Book Antiqua" w:cs="Calibri"/>
                <w:color w:val="000000"/>
                <w:szCs w:val="22"/>
              </w:rPr>
              <w:lastRenderedPageBreak/>
              <w:t>As we will have different agreement for AMC, whether we need to include AMC amount in PBG. Also PBG is valid till defect liability period. Please clarify on amount and period.</w:t>
            </w:r>
          </w:p>
        </w:tc>
        <w:tc>
          <w:tcPr>
            <w:tcW w:w="2358" w:type="dxa"/>
          </w:tcPr>
          <w:p w:rsidR="005F34C0" w:rsidRPr="00D033BB" w:rsidRDefault="005F34C0"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tc>
      </w:tr>
      <w:tr w:rsidR="00F10781" w:rsidRPr="00D033BB" w:rsidTr="003E3A7B">
        <w:tc>
          <w:tcPr>
            <w:tcW w:w="648" w:type="dxa"/>
          </w:tcPr>
          <w:p w:rsidR="00F10781" w:rsidRPr="00D033BB" w:rsidRDefault="00F10781" w:rsidP="003E3A7B">
            <w:pPr>
              <w:pStyle w:val="ListParagraph"/>
              <w:numPr>
                <w:ilvl w:val="0"/>
                <w:numId w:val="3"/>
              </w:numPr>
              <w:ind w:left="-18" w:firstLine="0"/>
              <w:jc w:val="both"/>
              <w:outlineLvl w:val="0"/>
              <w:rPr>
                <w:rFonts w:ascii="Book Antiqua" w:hAnsi="Book Antiqua"/>
                <w:bCs/>
                <w:szCs w:val="22"/>
              </w:rPr>
            </w:pPr>
          </w:p>
        </w:tc>
        <w:tc>
          <w:tcPr>
            <w:tcW w:w="2430" w:type="dxa"/>
          </w:tcPr>
          <w:p w:rsidR="00F10781" w:rsidRPr="00D033BB" w:rsidRDefault="00F10781" w:rsidP="003E3A7B">
            <w:pPr>
              <w:pStyle w:val="BodyText"/>
              <w:spacing w:after="0"/>
              <w:jc w:val="both"/>
              <w:outlineLvl w:val="0"/>
              <w:rPr>
                <w:rFonts w:ascii="Book Antiqua" w:hAnsi="Book Antiqua" w:cs="Calibri"/>
                <w:szCs w:val="22"/>
              </w:rPr>
            </w:pPr>
            <w:r w:rsidRPr="00D033BB">
              <w:rPr>
                <w:rFonts w:ascii="Book Antiqua" w:hAnsi="Book Antiqua" w:cs="Calibri"/>
                <w:szCs w:val="22"/>
              </w:rPr>
              <w:t>GCC Clause 18.3.3, Section-IV: General Conditions of Contract</w:t>
            </w:r>
          </w:p>
        </w:tc>
        <w:tc>
          <w:tcPr>
            <w:tcW w:w="4410" w:type="dxa"/>
          </w:tcPr>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18.3.3 Safety Precautions</w:t>
            </w:r>
          </w:p>
          <w:p w:rsidR="004569F6" w:rsidRPr="00D033BB" w:rsidRDefault="004569F6" w:rsidP="003E3A7B">
            <w:pPr>
              <w:jc w:val="both"/>
              <w:outlineLvl w:val="0"/>
              <w:rPr>
                <w:rFonts w:ascii="Book Antiqua" w:hAnsi="Book Antiqua" w:cs="Calibri"/>
                <w:szCs w:val="22"/>
              </w:rPr>
            </w:pPr>
          </w:p>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18.3.3.1 The Contractor shall observe all applicable regulations regarding safety on the Site.</w:t>
            </w:r>
          </w:p>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Unless otherwise agreed, the Contractor shall, from the commencement of work on Site until Taking Over, provide:</w:t>
            </w:r>
          </w:p>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a) fencing, lighting, guarding and watching of the Works, and</w:t>
            </w:r>
          </w:p>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 xml:space="preserve">b) Temporary roadways, footways, guards and fences which may be necessary for the accommodation and protection of Employer / his representatives and occupiers of adjacent property, the public </w:t>
            </w:r>
            <w:r w:rsidRPr="00D033BB">
              <w:rPr>
                <w:rFonts w:ascii="Book Antiqua" w:hAnsi="Book Antiqua" w:cs="Calibri"/>
                <w:szCs w:val="22"/>
              </w:rPr>
              <w:lastRenderedPageBreak/>
              <w:t>and others.</w:t>
            </w:r>
          </w:p>
          <w:p w:rsidR="00F10781" w:rsidRPr="00D033BB" w:rsidRDefault="00F10781" w:rsidP="003E3A7B">
            <w:pPr>
              <w:jc w:val="both"/>
              <w:outlineLvl w:val="0"/>
              <w:rPr>
                <w:rFonts w:ascii="Book Antiqua" w:hAnsi="Book Antiqua" w:cs="Calibri"/>
                <w:szCs w:val="22"/>
              </w:rPr>
            </w:pPr>
          </w:p>
          <w:p w:rsidR="00F10781" w:rsidRPr="00D033BB" w:rsidRDefault="00F10781" w:rsidP="003E3A7B">
            <w:pPr>
              <w:jc w:val="both"/>
              <w:outlineLvl w:val="0"/>
              <w:rPr>
                <w:rFonts w:ascii="Book Antiqua" w:hAnsi="Book Antiqua" w:cs="Calibri"/>
                <w:color w:val="000000"/>
                <w:szCs w:val="22"/>
              </w:rPr>
            </w:pPr>
            <w:r w:rsidRPr="00D033BB">
              <w:rPr>
                <w:rFonts w:ascii="Book Antiqua" w:hAnsi="Book Antiqua" w:cs="Calibri"/>
                <w:szCs w:val="22"/>
              </w:rPr>
              <w:t>18.3.3.2 The Contractor shall ensure proper safety of all the workmen, materials, plant and equipment belonging to him or to Employer or to others, working at the Site. The Contractor shall also be responsible for provision of all safety notices and safety equipment required both by the relevant legislations and the Project Manager, as he may deem necessary…………………………………………………………………</w:t>
            </w:r>
          </w:p>
        </w:tc>
        <w:tc>
          <w:tcPr>
            <w:tcW w:w="4050" w:type="dxa"/>
          </w:tcPr>
          <w:p w:rsidR="00F10781" w:rsidRPr="00D033BB" w:rsidRDefault="00A424D6" w:rsidP="003E3A7B">
            <w:pPr>
              <w:jc w:val="both"/>
              <w:rPr>
                <w:rFonts w:ascii="Book Antiqua" w:hAnsi="Book Antiqua" w:cs="Calibri"/>
                <w:szCs w:val="22"/>
              </w:rPr>
            </w:pPr>
            <w:r w:rsidRPr="00D033BB">
              <w:rPr>
                <w:rFonts w:ascii="Book Antiqua" w:hAnsi="Book Antiqua" w:cs="Calibri"/>
                <w:szCs w:val="22"/>
              </w:rPr>
              <w:lastRenderedPageBreak/>
              <w:t xml:space="preserve">Contractor has no responsibility or liability for the pre-existing condition of Purchaser’s equipment or the Site.  Prior to Contractor starting any work at Site, Purchaser will provide documentation that identifies the presence and condition of any Hazardous Materials existing in or about Purchaser’s equipment or the Site that Contractor may encounter while performing under this Contract.  Purchaser shall disclose to Contractor industrial hygiene and environmental monitoring data regarding conditions that may affect Contractor’s work or </w:t>
            </w:r>
            <w:r w:rsidRPr="00D033BB">
              <w:rPr>
                <w:rFonts w:ascii="Book Antiqua" w:hAnsi="Book Antiqua" w:cs="Calibri"/>
                <w:szCs w:val="22"/>
              </w:rPr>
              <w:lastRenderedPageBreak/>
              <w:t>personnel at the Site.  Purchaser shall keep Contractor informed of changes in any such conditions.</w:t>
            </w:r>
          </w:p>
        </w:tc>
        <w:tc>
          <w:tcPr>
            <w:tcW w:w="2358" w:type="dxa"/>
          </w:tcPr>
          <w:p w:rsidR="00F10781" w:rsidRPr="00D033BB" w:rsidRDefault="00F10781" w:rsidP="003E3A7B">
            <w:pPr>
              <w:pStyle w:val="NoSpacing"/>
              <w:jc w:val="both"/>
              <w:outlineLvl w:val="0"/>
              <w:rPr>
                <w:rFonts w:ascii="Book Antiqua" w:hAnsi="Book Antiqua" w:cs="Arial"/>
                <w:szCs w:val="22"/>
              </w:rPr>
            </w:pPr>
            <w:r w:rsidRPr="00D033BB">
              <w:rPr>
                <w:rFonts w:ascii="Book Antiqua" w:hAnsi="Book Antiqua" w:cs="Arial"/>
                <w:szCs w:val="22"/>
              </w:rPr>
              <w:lastRenderedPageBreak/>
              <w:t>The provisions of the Bidding Documents are amply clear</w:t>
            </w:r>
            <w:r w:rsidR="00357DE4" w:rsidRPr="00D033BB">
              <w:rPr>
                <w:rFonts w:ascii="Book Antiqua" w:hAnsi="Book Antiqua" w:cs="Arial"/>
                <w:szCs w:val="22"/>
              </w:rPr>
              <w:t>.</w:t>
            </w:r>
            <w:r w:rsidR="00357DE4" w:rsidRPr="00D033BB">
              <w:rPr>
                <w:rFonts w:ascii="Book Antiqua" w:hAnsi="Book Antiqua"/>
                <w:szCs w:val="22"/>
              </w:rPr>
              <w:t xml:space="preserve"> </w:t>
            </w:r>
          </w:p>
        </w:tc>
      </w:tr>
      <w:tr w:rsidR="0015488A" w:rsidRPr="00D033BB" w:rsidTr="003E3A7B">
        <w:tc>
          <w:tcPr>
            <w:tcW w:w="648" w:type="dxa"/>
          </w:tcPr>
          <w:p w:rsidR="0015488A" w:rsidRPr="00D033BB" w:rsidRDefault="0015488A" w:rsidP="003E3A7B">
            <w:pPr>
              <w:pStyle w:val="ListParagraph"/>
              <w:numPr>
                <w:ilvl w:val="0"/>
                <w:numId w:val="3"/>
              </w:numPr>
              <w:ind w:left="-18" w:firstLine="0"/>
              <w:jc w:val="both"/>
              <w:outlineLvl w:val="0"/>
              <w:rPr>
                <w:rFonts w:ascii="Book Antiqua" w:hAnsi="Book Antiqua"/>
                <w:bCs/>
                <w:szCs w:val="22"/>
              </w:rPr>
            </w:pPr>
          </w:p>
        </w:tc>
        <w:tc>
          <w:tcPr>
            <w:tcW w:w="2430" w:type="dxa"/>
          </w:tcPr>
          <w:p w:rsidR="0015488A" w:rsidRPr="00D033BB" w:rsidRDefault="0015488A" w:rsidP="003E3A7B">
            <w:pPr>
              <w:pStyle w:val="BodyText"/>
              <w:spacing w:after="0"/>
              <w:jc w:val="both"/>
              <w:outlineLvl w:val="0"/>
              <w:rPr>
                <w:rFonts w:ascii="Book Antiqua" w:hAnsi="Book Antiqua" w:cs="Calibri"/>
                <w:szCs w:val="22"/>
              </w:rPr>
            </w:pPr>
            <w:r w:rsidRPr="00D033BB">
              <w:rPr>
                <w:rFonts w:ascii="Book Antiqua" w:hAnsi="Book Antiqua" w:cs="Calibri"/>
                <w:szCs w:val="22"/>
              </w:rPr>
              <w:t>GCC Clause 37, Section-IV: General Conditions of Contract</w:t>
            </w:r>
          </w:p>
        </w:tc>
        <w:tc>
          <w:tcPr>
            <w:tcW w:w="4410" w:type="dxa"/>
          </w:tcPr>
          <w:p w:rsidR="0015488A" w:rsidRPr="00D033BB" w:rsidRDefault="0015488A" w:rsidP="003E3A7B">
            <w:pPr>
              <w:jc w:val="both"/>
              <w:rPr>
                <w:rFonts w:ascii="Book Antiqua" w:hAnsi="Book Antiqua"/>
                <w:szCs w:val="22"/>
              </w:rPr>
            </w:pPr>
            <w:r w:rsidRPr="00D033BB">
              <w:rPr>
                <w:rFonts w:ascii="Book Antiqua" w:hAnsi="Book Antiqua" w:cs="Calibri"/>
                <w:szCs w:val="22"/>
              </w:rPr>
              <w:t>37. Assignment</w:t>
            </w:r>
            <w:r w:rsidRPr="00D033BB">
              <w:rPr>
                <w:rFonts w:ascii="Book Antiqua" w:hAnsi="Book Antiqua"/>
                <w:szCs w:val="22"/>
              </w:rPr>
              <w:t xml:space="preserve"> </w:t>
            </w:r>
          </w:p>
          <w:p w:rsidR="00357DE4" w:rsidRPr="00D033BB" w:rsidRDefault="00357DE4" w:rsidP="003E3A7B">
            <w:pPr>
              <w:jc w:val="both"/>
              <w:rPr>
                <w:rFonts w:ascii="Book Antiqua" w:hAnsi="Book Antiqua"/>
                <w:szCs w:val="22"/>
              </w:rPr>
            </w:pPr>
          </w:p>
          <w:p w:rsidR="0015488A" w:rsidRPr="00D033BB" w:rsidRDefault="0015488A" w:rsidP="003E3A7B">
            <w:pPr>
              <w:jc w:val="both"/>
              <w:rPr>
                <w:rFonts w:ascii="Book Antiqua" w:hAnsi="Book Antiqua"/>
                <w:szCs w:val="22"/>
              </w:rPr>
            </w:pPr>
            <w:r w:rsidRPr="00D033BB">
              <w:rPr>
                <w:rFonts w:ascii="Book Antiqua" w:hAnsi="Book Antiqua"/>
                <w:szCs w:val="22"/>
              </w:rPr>
              <w:t>37.1 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w:t>
            </w:r>
          </w:p>
          <w:p w:rsidR="0015488A" w:rsidRPr="00D033BB" w:rsidRDefault="0015488A" w:rsidP="003E3A7B">
            <w:pPr>
              <w:jc w:val="both"/>
              <w:rPr>
                <w:rFonts w:ascii="Book Antiqua" w:hAnsi="Book Antiqua"/>
                <w:szCs w:val="22"/>
              </w:rPr>
            </w:pPr>
          </w:p>
        </w:tc>
        <w:tc>
          <w:tcPr>
            <w:tcW w:w="4050" w:type="dxa"/>
          </w:tcPr>
          <w:p w:rsidR="00A424D6" w:rsidRPr="00D033BB" w:rsidRDefault="00A424D6" w:rsidP="003E3A7B">
            <w:pPr>
              <w:jc w:val="both"/>
              <w:rPr>
                <w:rFonts w:ascii="Book Antiqua" w:hAnsi="Book Antiqua" w:cs="Calibri"/>
                <w:szCs w:val="22"/>
              </w:rPr>
            </w:pPr>
            <w:r w:rsidRPr="00D033BB">
              <w:rPr>
                <w:rFonts w:ascii="Book Antiqua" w:hAnsi="Book Antiqua" w:cs="Calibri"/>
                <w:szCs w:val="22"/>
              </w:rPr>
              <w:t>Please add the following at the end of the Clause:</w:t>
            </w:r>
          </w:p>
          <w:p w:rsidR="00A424D6" w:rsidRPr="00D033BB" w:rsidRDefault="00A424D6" w:rsidP="003E3A7B">
            <w:pPr>
              <w:jc w:val="both"/>
              <w:rPr>
                <w:rFonts w:ascii="Book Antiqua" w:hAnsi="Book Antiqua" w:cs="Calibri"/>
                <w:szCs w:val="22"/>
              </w:rPr>
            </w:pPr>
          </w:p>
          <w:p w:rsidR="0015488A" w:rsidRPr="00D033BB" w:rsidRDefault="00A424D6" w:rsidP="003E3A7B">
            <w:pPr>
              <w:jc w:val="both"/>
              <w:rPr>
                <w:rFonts w:ascii="Book Antiqua" w:hAnsi="Book Antiqua" w:cs="Calibri"/>
                <w:szCs w:val="22"/>
              </w:rPr>
            </w:pPr>
            <w:r w:rsidRPr="00D033BB">
              <w:rPr>
                <w:rFonts w:ascii="Book Antiqua" w:hAnsi="Book Antiqua" w:cs="Calibri"/>
                <w:szCs w:val="22"/>
              </w:rPr>
              <w:t>Nothing herein shall affect the right of the Contractor to assign receivable under the Contract by way of factoring.</w:t>
            </w:r>
          </w:p>
        </w:tc>
        <w:tc>
          <w:tcPr>
            <w:tcW w:w="2358" w:type="dxa"/>
          </w:tcPr>
          <w:p w:rsidR="0015488A" w:rsidRPr="00D033BB" w:rsidRDefault="0015488A"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 and shall remain unaltered.</w:t>
            </w: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Clause 1.1 (C.1) (a), Supply Portion, Apendix-1, Sample Form and Procedures</w:t>
            </w:r>
          </w:p>
        </w:tc>
        <w:tc>
          <w:tcPr>
            <w:tcW w:w="4410" w:type="dxa"/>
          </w:tcPr>
          <w:p w:rsidR="00A35C6B" w:rsidRPr="00D033BB" w:rsidRDefault="00A35C6B" w:rsidP="003E3A7B">
            <w:pPr>
              <w:ind w:left="432" w:hanging="450"/>
              <w:jc w:val="both"/>
              <w:rPr>
                <w:rFonts w:ascii="Book Antiqua" w:hAnsi="Book Antiqua"/>
                <w:snapToGrid w:val="0"/>
                <w:szCs w:val="22"/>
              </w:rPr>
            </w:pPr>
            <w:r w:rsidRPr="00D033BB">
              <w:rPr>
                <w:rFonts w:ascii="Book Antiqua" w:hAnsi="Book Antiqua"/>
                <w:snapToGrid w:val="0"/>
                <w:szCs w:val="22"/>
              </w:rPr>
              <w:t>a) Software (Substation Automation System (SAS))</w:t>
            </w:r>
          </w:p>
          <w:p w:rsidR="00A35C6B" w:rsidRPr="00D033BB" w:rsidRDefault="00A35C6B" w:rsidP="003E3A7B">
            <w:pPr>
              <w:tabs>
                <w:tab w:val="left" w:pos="741"/>
              </w:tabs>
              <w:jc w:val="both"/>
              <w:rPr>
                <w:rFonts w:ascii="Book Antiqua" w:hAnsi="Book Antiqua"/>
                <w:snapToGrid w:val="0"/>
                <w:szCs w:val="22"/>
              </w:rPr>
            </w:pPr>
          </w:p>
          <w:p w:rsidR="00A35C6B" w:rsidRPr="00D033BB" w:rsidRDefault="00A35C6B" w:rsidP="003E3A7B">
            <w:pPr>
              <w:ind w:left="432" w:hanging="432"/>
              <w:jc w:val="both"/>
              <w:rPr>
                <w:rFonts w:ascii="Book Antiqua" w:hAnsi="Book Antiqua"/>
                <w:snapToGrid w:val="0"/>
                <w:szCs w:val="22"/>
              </w:rPr>
            </w:pPr>
            <w:proofErr w:type="spellStart"/>
            <w:r w:rsidRPr="00D033BB">
              <w:rPr>
                <w:rFonts w:ascii="Book Antiqua" w:hAnsi="Book Antiqua"/>
                <w:snapToGrid w:val="0"/>
                <w:szCs w:val="22"/>
              </w:rPr>
              <w:t>i</w:t>
            </w:r>
            <w:proofErr w:type="spellEnd"/>
            <w:r w:rsidRPr="00D033BB">
              <w:rPr>
                <w:rFonts w:ascii="Book Antiqua" w:hAnsi="Book Antiqua"/>
                <w:snapToGrid w:val="0"/>
                <w:szCs w:val="22"/>
              </w:rPr>
              <w:t xml:space="preserve">) </w:t>
            </w:r>
            <w:r w:rsidRPr="00D033BB">
              <w:rPr>
                <w:rFonts w:ascii="Book Antiqua" w:hAnsi="Book Antiqua"/>
                <w:snapToGrid w:val="0"/>
                <w:szCs w:val="22"/>
              </w:rPr>
              <w:tab/>
              <w:t>Twenty percent (20%</w:t>
            </w:r>
            <w:proofErr w:type="gramStart"/>
            <w:r w:rsidRPr="00D033BB">
              <w:rPr>
                <w:rFonts w:ascii="Book Antiqua" w:hAnsi="Book Antiqua"/>
                <w:snapToGrid w:val="0"/>
                <w:szCs w:val="22"/>
              </w:rPr>
              <w:t>)</w:t>
            </w:r>
            <w:r w:rsidRPr="00D033BB">
              <w:rPr>
                <w:rFonts w:ascii="Book Antiqua" w:hAnsi="Book Antiqua"/>
                <w:snapToGrid w:val="0"/>
                <w:szCs w:val="22"/>
                <w:vertAlign w:val="superscript"/>
              </w:rPr>
              <w:t>#</w:t>
            </w:r>
            <w:proofErr w:type="gramEnd"/>
            <w:r w:rsidRPr="00D033BB">
              <w:rPr>
                <w:rFonts w:ascii="Book Antiqua" w:hAnsi="Book Antiqua"/>
                <w:snapToGrid w:val="0"/>
                <w:szCs w:val="22"/>
              </w:rPr>
              <w:t xml:space="preserve"> of the Ex-works price of Software shall be paid on pro-rata basis after successful completion of Factory Tests (FAT) and delivery of software tapes to Employer’s respective sites as identified in the Contract software installation, based on certification by </w:t>
            </w:r>
            <w:r w:rsidRPr="00D033BB">
              <w:rPr>
                <w:rFonts w:ascii="Book Antiqua" w:hAnsi="Book Antiqua"/>
                <w:snapToGrid w:val="0"/>
                <w:szCs w:val="22"/>
              </w:rPr>
              <w:lastRenderedPageBreak/>
              <w:t>the Employer.</w:t>
            </w:r>
          </w:p>
          <w:p w:rsidR="00A35C6B" w:rsidRPr="00D033BB" w:rsidRDefault="00A35C6B" w:rsidP="003E3A7B">
            <w:pPr>
              <w:tabs>
                <w:tab w:val="left" w:pos="741"/>
                <w:tab w:val="num" w:pos="1482"/>
              </w:tabs>
              <w:ind w:left="1482"/>
              <w:jc w:val="both"/>
              <w:rPr>
                <w:rFonts w:ascii="Book Antiqua" w:hAnsi="Book Antiqua"/>
                <w:snapToGrid w:val="0"/>
                <w:szCs w:val="22"/>
              </w:rPr>
            </w:pPr>
          </w:p>
          <w:p w:rsidR="00A35C6B" w:rsidRPr="00D033BB" w:rsidRDefault="00A35C6B" w:rsidP="003E3A7B">
            <w:pPr>
              <w:ind w:left="432"/>
              <w:jc w:val="both"/>
              <w:rPr>
                <w:rFonts w:ascii="Book Antiqua" w:hAnsi="Book Antiqua"/>
                <w:i/>
                <w:iCs/>
                <w:snapToGrid w:val="0"/>
                <w:szCs w:val="22"/>
              </w:rPr>
            </w:pPr>
            <w:r w:rsidRPr="00D033BB">
              <w:rPr>
                <w:rFonts w:ascii="Book Antiqua" w:hAnsi="Book Antiqua"/>
                <w:snapToGrid w:val="0"/>
                <w:szCs w:val="22"/>
              </w:rPr>
              <w:t>#</w:t>
            </w:r>
            <w:r w:rsidRPr="00D033BB">
              <w:rPr>
                <w:rFonts w:ascii="Book Antiqua" w:hAnsi="Book Antiqua"/>
                <w:i/>
                <w:iCs/>
                <w:snapToGrid w:val="0"/>
                <w:szCs w:val="22"/>
              </w:rPr>
              <w:t xml:space="preserve"> In case the contractor opts not to take interest bearing advance then this payment shall be 30% instead of 20%.</w:t>
            </w:r>
          </w:p>
          <w:p w:rsidR="00A35C6B" w:rsidRPr="00D033BB" w:rsidRDefault="00A35C6B" w:rsidP="003E3A7B">
            <w:pPr>
              <w:tabs>
                <w:tab w:val="left" w:pos="741"/>
                <w:tab w:val="num" w:pos="1482"/>
              </w:tabs>
              <w:ind w:left="1482" w:hanging="399"/>
              <w:jc w:val="both"/>
              <w:rPr>
                <w:rFonts w:ascii="Book Antiqua" w:hAnsi="Book Antiqua"/>
                <w:i/>
                <w:iCs/>
                <w:snapToGrid w:val="0"/>
                <w:szCs w:val="22"/>
              </w:rPr>
            </w:pPr>
          </w:p>
          <w:p w:rsidR="00A35C6B" w:rsidRPr="00D033BB" w:rsidRDefault="00A35C6B" w:rsidP="003E3A7B">
            <w:pPr>
              <w:ind w:left="432" w:hanging="432"/>
              <w:jc w:val="both"/>
              <w:rPr>
                <w:rFonts w:ascii="Book Antiqua" w:hAnsi="Book Antiqua"/>
                <w:snapToGrid w:val="0"/>
                <w:szCs w:val="22"/>
              </w:rPr>
            </w:pPr>
            <w:r w:rsidRPr="00D033BB">
              <w:rPr>
                <w:rFonts w:ascii="Book Antiqua" w:hAnsi="Book Antiqua"/>
                <w:snapToGrid w:val="0"/>
                <w:szCs w:val="22"/>
              </w:rPr>
              <w:t>ii)</w:t>
            </w:r>
            <w:r w:rsidRPr="00D033BB">
              <w:rPr>
                <w:rFonts w:ascii="Book Antiqua" w:hAnsi="Book Antiqua"/>
                <w:snapToGrid w:val="0"/>
                <w:szCs w:val="22"/>
              </w:rPr>
              <w:tab/>
              <w:t xml:space="preserve">Fifty five percent (55%) of the Ex-works price of Software shall be paid on pro-rata basis after successful completion of Field tests, based on certification by the Employer. </w:t>
            </w:r>
          </w:p>
          <w:p w:rsidR="00A35C6B" w:rsidRPr="00D033BB" w:rsidRDefault="00A35C6B" w:rsidP="003E3A7B">
            <w:pPr>
              <w:pStyle w:val="Default"/>
              <w:jc w:val="both"/>
              <w:rPr>
                <w:rFonts w:ascii="Book Antiqua" w:hAnsi="Book Antiqua"/>
                <w:sz w:val="22"/>
                <w:szCs w:val="22"/>
              </w:rPr>
            </w:pP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lastRenderedPageBreak/>
              <w:t>Without advance :-</w:t>
            </w:r>
          </w:p>
          <w:p w:rsidR="00A35C6B" w:rsidRPr="00D033BB" w:rsidRDefault="00A35C6B" w:rsidP="003E3A7B">
            <w:pPr>
              <w:jc w:val="both"/>
              <w:rPr>
                <w:rFonts w:ascii="Book Antiqua" w:hAnsi="Book Antiqua" w:cs="Calibri"/>
                <w:color w:val="000000"/>
                <w:szCs w:val="22"/>
              </w:rPr>
            </w:pPr>
          </w:p>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t>30% on FAT and 55% on completion of Field Test 15% Operational Acceptance.</w:t>
            </w:r>
            <w:r w:rsidRPr="00D033BB">
              <w:rPr>
                <w:rFonts w:ascii="Book Antiqua" w:hAnsi="Book Antiqua" w:cs="Calibri"/>
                <w:color w:val="000000"/>
                <w:szCs w:val="22"/>
              </w:rPr>
              <w:br/>
              <w:t xml:space="preserve">We understand payment will release </w:t>
            </w:r>
            <w:proofErr w:type="spellStart"/>
            <w:r w:rsidRPr="00D033BB">
              <w:rPr>
                <w:rFonts w:ascii="Book Antiqua" w:hAnsi="Book Antiqua" w:cs="Calibri"/>
                <w:color w:val="000000"/>
                <w:szCs w:val="22"/>
              </w:rPr>
              <w:t>witin</w:t>
            </w:r>
            <w:proofErr w:type="spellEnd"/>
            <w:r w:rsidRPr="00D033BB">
              <w:rPr>
                <w:rFonts w:ascii="Book Antiqua" w:hAnsi="Book Antiqua" w:cs="Calibri"/>
                <w:color w:val="000000"/>
                <w:szCs w:val="22"/>
              </w:rPr>
              <w:t xml:space="preserve"> 30 days of FAT and Field tests.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NoSpacing"/>
              <w:jc w:val="both"/>
              <w:outlineLvl w:val="0"/>
              <w:rPr>
                <w:rFonts w:ascii="Book Antiqua" w:hAnsi="Book Antiqua" w:cs="Arial"/>
                <w:szCs w:val="22"/>
              </w:rPr>
            </w:pP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Clause 1.1 (C.1) (b), Supply Portion, Apendix-1, Sample Form and Procedures</w:t>
            </w:r>
          </w:p>
        </w:tc>
        <w:tc>
          <w:tcPr>
            <w:tcW w:w="4410" w:type="dxa"/>
          </w:tcPr>
          <w:p w:rsidR="00A35C6B" w:rsidRPr="00D033BB" w:rsidRDefault="00A35C6B" w:rsidP="003E3A7B">
            <w:pPr>
              <w:ind w:left="-18"/>
              <w:jc w:val="both"/>
              <w:rPr>
                <w:rFonts w:ascii="Book Antiqua" w:hAnsi="Book Antiqua"/>
                <w:snapToGrid w:val="0"/>
                <w:szCs w:val="22"/>
              </w:rPr>
            </w:pPr>
            <w:r w:rsidRPr="00D033BB">
              <w:rPr>
                <w:rFonts w:ascii="Book Antiqua" w:hAnsi="Book Antiqua"/>
                <w:snapToGrid w:val="0"/>
                <w:szCs w:val="22"/>
              </w:rPr>
              <w:t>b) Hardware (RTU)</w:t>
            </w:r>
          </w:p>
          <w:p w:rsidR="00A35C6B" w:rsidRPr="00D033BB" w:rsidRDefault="00A35C6B" w:rsidP="003E3A7B">
            <w:pPr>
              <w:tabs>
                <w:tab w:val="left" w:pos="741"/>
              </w:tabs>
              <w:ind w:left="741"/>
              <w:jc w:val="both"/>
              <w:rPr>
                <w:rFonts w:ascii="Book Antiqua" w:hAnsi="Book Antiqua"/>
                <w:snapToGrid w:val="0"/>
                <w:szCs w:val="22"/>
              </w:rPr>
            </w:pPr>
          </w:p>
          <w:p w:rsidR="00A35C6B" w:rsidRPr="00D033BB" w:rsidRDefault="00A35C6B" w:rsidP="003E3A7B">
            <w:pPr>
              <w:ind w:left="252" w:hanging="252"/>
              <w:jc w:val="both"/>
              <w:rPr>
                <w:rFonts w:ascii="Book Antiqua" w:hAnsi="Book Antiqua"/>
                <w:snapToGrid w:val="0"/>
                <w:szCs w:val="22"/>
              </w:rPr>
            </w:pPr>
            <w:proofErr w:type="spellStart"/>
            <w:r w:rsidRPr="00D033BB">
              <w:rPr>
                <w:rFonts w:ascii="Book Antiqua" w:hAnsi="Book Antiqua"/>
                <w:snapToGrid w:val="0"/>
                <w:szCs w:val="22"/>
              </w:rPr>
              <w:t>i</w:t>
            </w:r>
            <w:proofErr w:type="spellEnd"/>
            <w:r w:rsidRPr="00D033BB">
              <w:rPr>
                <w:rFonts w:ascii="Book Antiqua" w:hAnsi="Book Antiqua"/>
                <w:snapToGrid w:val="0"/>
                <w:szCs w:val="22"/>
              </w:rPr>
              <w:t>)  Sixty percent (60%)^ of the Ex-works price of Hardware (including spares) shall be paid on pro-rata basis on shipment of equipment and on submission of :</w:t>
            </w:r>
          </w:p>
          <w:p w:rsidR="00A35C6B" w:rsidRPr="00D033BB" w:rsidRDefault="00A35C6B" w:rsidP="003E3A7B">
            <w:pPr>
              <w:tabs>
                <w:tab w:val="left" w:pos="1824"/>
              </w:tabs>
              <w:ind w:left="1446"/>
              <w:jc w:val="both"/>
              <w:rPr>
                <w:rFonts w:ascii="Book Antiqua" w:hAnsi="Book Antiqua"/>
                <w:snapToGrid w:val="0"/>
                <w:szCs w:val="22"/>
              </w:rPr>
            </w:pP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a)</w:t>
            </w:r>
            <w:r w:rsidRPr="00D033BB">
              <w:rPr>
                <w:rFonts w:ascii="Book Antiqua" w:hAnsi="Book Antiqua"/>
                <w:snapToGrid w:val="0"/>
                <w:szCs w:val="22"/>
              </w:rPr>
              <w:tab/>
              <w:t>Evidence of dispatch (R/R or receipted L/R).</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b)</w:t>
            </w:r>
            <w:r w:rsidRPr="00D033BB">
              <w:rPr>
                <w:rFonts w:ascii="Book Antiqua" w:hAnsi="Book Antiqua"/>
                <w:snapToGrid w:val="0"/>
                <w:szCs w:val="22"/>
              </w:rPr>
              <w:tab/>
              <w:t xml:space="preserve">Contractor's </w:t>
            </w:r>
            <w:r w:rsidRPr="00D033BB">
              <w:rPr>
                <w:rFonts w:ascii="Book Antiqua" w:hAnsi="Book Antiqua"/>
                <w:b/>
                <w:bCs/>
                <w:szCs w:val="22"/>
              </w:rPr>
              <w:t>GST invoice</w:t>
            </w:r>
            <w:r w:rsidRPr="00D033BB">
              <w:rPr>
                <w:rFonts w:ascii="Book Antiqua" w:hAnsi="Book Antiqua"/>
                <w:szCs w:val="22"/>
              </w:rPr>
              <w:t xml:space="preserve">, </w:t>
            </w:r>
            <w:r w:rsidRPr="00D033BB">
              <w:rPr>
                <w:rFonts w:ascii="Book Antiqua" w:hAnsi="Book Antiqua"/>
                <w:b/>
                <w:bCs/>
                <w:szCs w:val="22"/>
              </w:rPr>
              <w:t>claim</w:t>
            </w:r>
            <w:r w:rsidRPr="00D033BB">
              <w:rPr>
                <w:rFonts w:ascii="Book Antiqua" w:hAnsi="Book Antiqua"/>
                <w:szCs w:val="22"/>
              </w:rPr>
              <w:t xml:space="preserve"> </w:t>
            </w:r>
            <w:r w:rsidRPr="00D033BB">
              <w:rPr>
                <w:rFonts w:ascii="Book Antiqua" w:hAnsi="Book Antiqua"/>
                <w:snapToGrid w:val="0"/>
                <w:szCs w:val="22"/>
              </w:rPr>
              <w:t>&amp; packing list identifying contents of each shipment.</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c)</w:t>
            </w:r>
            <w:r w:rsidRPr="00D033BB">
              <w:rPr>
                <w:rFonts w:ascii="Book Antiqua" w:hAnsi="Book Antiqua"/>
                <w:snapToGrid w:val="0"/>
                <w:szCs w:val="22"/>
              </w:rPr>
              <w:tab/>
              <w:t>Manufacturer’s/Contractor’s guarantee certificate of quality.</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d)</w:t>
            </w:r>
            <w:r w:rsidRPr="00D033BB">
              <w:rPr>
                <w:rFonts w:ascii="Book Antiqua" w:hAnsi="Book Antiqua"/>
                <w:snapToGrid w:val="0"/>
                <w:szCs w:val="22"/>
              </w:rPr>
              <w:tab/>
              <w:t>Insurance Policy/Certificate.</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e)</w:t>
            </w:r>
            <w:r w:rsidRPr="00D033BB">
              <w:rPr>
                <w:rFonts w:ascii="Book Antiqua" w:hAnsi="Book Antiqua"/>
                <w:snapToGrid w:val="0"/>
                <w:szCs w:val="22"/>
              </w:rPr>
              <w:tab/>
              <w:t>Material Inspection Clearance Certificate (</w:t>
            </w:r>
            <w:smartTag w:uri="urn:schemas-microsoft-com:office:smarttags" w:element="stockticker">
              <w:r w:rsidRPr="00D033BB">
                <w:rPr>
                  <w:rFonts w:ascii="Book Antiqua" w:hAnsi="Book Antiqua"/>
                  <w:snapToGrid w:val="0"/>
                  <w:szCs w:val="22"/>
                </w:rPr>
                <w:t>MICC</w:t>
              </w:r>
            </w:smartTag>
            <w:r w:rsidRPr="00D033BB">
              <w:rPr>
                <w:rFonts w:ascii="Book Antiqua" w:hAnsi="Book Antiqua"/>
                <w:snapToGrid w:val="0"/>
                <w:szCs w:val="22"/>
              </w:rPr>
              <w:t>) for dispatch issued by the Employer’s representative.</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f)</w:t>
            </w:r>
            <w:r w:rsidRPr="00D033BB">
              <w:rPr>
                <w:rFonts w:ascii="Book Antiqua" w:hAnsi="Book Antiqua"/>
                <w:snapToGrid w:val="0"/>
                <w:szCs w:val="22"/>
              </w:rPr>
              <w:tab/>
              <w:t>Test Certificate.</w:t>
            </w: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 xml:space="preserve">g) The details of items, components, raw materials, services etc. procured/availed from MSEs, if any, for </w:t>
            </w:r>
            <w:r w:rsidRPr="00D033BB">
              <w:rPr>
                <w:rFonts w:ascii="Book Antiqua" w:hAnsi="Book Antiqua"/>
                <w:snapToGrid w:val="0"/>
                <w:szCs w:val="22"/>
              </w:rPr>
              <w:lastRenderedPageBreak/>
              <w:t>the preceding 6 months, in respect of all the contracts in the respective executing Region of POWERGRID as per format enclosed at Section VI, Forms, Volume-I of the bidding documents.</w:t>
            </w:r>
          </w:p>
          <w:p w:rsidR="00A35C6B" w:rsidRPr="00D033BB" w:rsidRDefault="00A35C6B" w:rsidP="003E3A7B">
            <w:pPr>
              <w:ind w:left="1368"/>
              <w:jc w:val="both"/>
              <w:rPr>
                <w:rFonts w:ascii="Book Antiqua" w:hAnsi="Book Antiqua"/>
                <w:snapToGrid w:val="0"/>
                <w:szCs w:val="22"/>
              </w:rPr>
            </w:pPr>
          </w:p>
          <w:p w:rsidR="00A35C6B" w:rsidRPr="00D033BB" w:rsidRDefault="00A35C6B" w:rsidP="003E3A7B">
            <w:pPr>
              <w:ind w:left="252"/>
              <w:jc w:val="both"/>
              <w:rPr>
                <w:rFonts w:ascii="Book Antiqua" w:hAnsi="Book Antiqua"/>
                <w:i/>
                <w:iCs/>
                <w:snapToGrid w:val="0"/>
                <w:szCs w:val="22"/>
              </w:rPr>
            </w:pPr>
            <w:r w:rsidRPr="00D033BB">
              <w:rPr>
                <w:rFonts w:ascii="Book Antiqua" w:hAnsi="Book Antiqua"/>
                <w:snapToGrid w:val="0"/>
                <w:szCs w:val="22"/>
              </w:rPr>
              <w:t>^</w:t>
            </w:r>
            <w:r w:rsidRPr="00D033BB">
              <w:rPr>
                <w:rFonts w:ascii="Book Antiqua" w:hAnsi="Book Antiqua"/>
                <w:i/>
                <w:iCs/>
                <w:snapToGrid w:val="0"/>
                <w:szCs w:val="22"/>
              </w:rPr>
              <w:t xml:space="preserve"> In case the contractor opts not to take interest bearing advance </w:t>
            </w:r>
            <w:r w:rsidRPr="00D033BB">
              <w:rPr>
                <w:rFonts w:ascii="Book Antiqua" w:hAnsi="Book Antiqua" w:cs="Calibri"/>
                <w:i/>
                <w:szCs w:val="22"/>
              </w:rPr>
              <w:t xml:space="preserve">or has opted to take interest bearing initial advance but the advance payment has become inadmissible for the reason specified in 1.1 </w:t>
            </w:r>
            <w:proofErr w:type="gramStart"/>
            <w:r w:rsidRPr="00D033BB">
              <w:rPr>
                <w:rFonts w:ascii="Book Antiqua" w:hAnsi="Book Antiqua" w:cs="Calibri"/>
                <w:i/>
                <w:szCs w:val="22"/>
              </w:rPr>
              <w:t>A</w:t>
            </w:r>
            <w:proofErr w:type="gramEnd"/>
            <w:r w:rsidRPr="00D033BB">
              <w:rPr>
                <w:rFonts w:ascii="Book Antiqua" w:hAnsi="Book Antiqua" w:cs="Calibri"/>
                <w:i/>
                <w:szCs w:val="22"/>
              </w:rPr>
              <w:t xml:space="preserve"> above,</w:t>
            </w:r>
            <w:r w:rsidRPr="00D033BB">
              <w:rPr>
                <w:rFonts w:ascii="Book Antiqua" w:hAnsi="Book Antiqua"/>
                <w:i/>
                <w:iCs/>
                <w:snapToGrid w:val="0"/>
                <w:szCs w:val="22"/>
              </w:rPr>
              <w:t xml:space="preserve"> then this payment shall be 70% instead of 60%.</w:t>
            </w:r>
          </w:p>
          <w:p w:rsidR="00A35C6B" w:rsidRPr="00D033BB" w:rsidRDefault="00A35C6B" w:rsidP="003E3A7B">
            <w:pPr>
              <w:ind w:left="1368"/>
              <w:jc w:val="both"/>
              <w:rPr>
                <w:rFonts w:ascii="Book Antiqua" w:hAnsi="Book Antiqua"/>
                <w:i/>
                <w:iCs/>
                <w:snapToGrid w:val="0"/>
                <w:szCs w:val="22"/>
              </w:rPr>
            </w:pPr>
          </w:p>
          <w:p w:rsidR="00A35C6B" w:rsidRPr="00D033BB" w:rsidRDefault="00A35C6B" w:rsidP="003E3A7B">
            <w:pPr>
              <w:ind w:left="252" w:hanging="252"/>
              <w:jc w:val="both"/>
              <w:rPr>
                <w:rFonts w:ascii="Book Antiqua" w:hAnsi="Book Antiqua"/>
                <w:snapToGrid w:val="0"/>
                <w:szCs w:val="22"/>
              </w:rPr>
            </w:pPr>
            <w:r w:rsidRPr="00D033BB">
              <w:rPr>
                <w:rFonts w:ascii="Book Antiqua" w:hAnsi="Book Antiqua"/>
                <w:snapToGrid w:val="0"/>
                <w:szCs w:val="22"/>
              </w:rPr>
              <w:t xml:space="preserve">ii) Fifteen (15%) of the Ex-works price of Hardware (including spares) shall be paid on pro-rata basis within 30 days of receipt of equipment at site and on submission of claim and physical verification by the Employer. </w:t>
            </w:r>
          </w:p>
          <w:p w:rsidR="00A35C6B" w:rsidRPr="00D033BB" w:rsidRDefault="00A35C6B" w:rsidP="003E3A7B">
            <w:pPr>
              <w:tabs>
                <w:tab w:val="left" w:pos="741"/>
              </w:tabs>
              <w:ind w:left="1083"/>
              <w:jc w:val="both"/>
              <w:rPr>
                <w:rFonts w:ascii="Book Antiqua" w:hAnsi="Book Antiqua"/>
                <w:snapToGrid w:val="0"/>
                <w:szCs w:val="22"/>
              </w:rPr>
            </w:pPr>
          </w:p>
          <w:p w:rsidR="00A35C6B" w:rsidRPr="00D033BB" w:rsidRDefault="00A35C6B" w:rsidP="003E3A7B">
            <w:pPr>
              <w:tabs>
                <w:tab w:val="left" w:pos="252"/>
              </w:tabs>
              <w:ind w:left="252"/>
              <w:jc w:val="both"/>
              <w:rPr>
                <w:rFonts w:ascii="Book Antiqua" w:hAnsi="Book Antiqua"/>
                <w:i/>
                <w:iCs/>
                <w:snapToGrid w:val="0"/>
                <w:szCs w:val="22"/>
              </w:rPr>
            </w:pPr>
            <w:r w:rsidRPr="00D033BB">
              <w:rPr>
                <w:rFonts w:ascii="Book Antiqua" w:hAnsi="Book Antiqua"/>
                <w:snapToGrid w:val="0"/>
                <w:szCs w:val="22"/>
              </w:rPr>
              <w:t>**</w:t>
            </w:r>
            <w:r w:rsidRPr="00D033BB">
              <w:rPr>
                <w:rFonts w:ascii="Book Antiqua" w:hAnsi="Book Antiqua"/>
                <w:i/>
                <w:iCs/>
                <w:snapToGrid w:val="0"/>
                <w:szCs w:val="22"/>
              </w:rPr>
              <w:t xml:space="preserve"> In case the contractor opts not to take interest bearing advance </w:t>
            </w:r>
            <w:r w:rsidRPr="00D033BB">
              <w:rPr>
                <w:rFonts w:ascii="Book Antiqua" w:hAnsi="Book Antiqua" w:cs="Calibri"/>
                <w:i/>
                <w:szCs w:val="22"/>
              </w:rPr>
              <w:t xml:space="preserve">or has opted to take interest bearing initial advance but the advance payment has become inadmissible for the reason specified in 1.1 </w:t>
            </w:r>
            <w:proofErr w:type="gramStart"/>
            <w:r w:rsidRPr="00D033BB">
              <w:rPr>
                <w:rFonts w:ascii="Book Antiqua" w:hAnsi="Book Antiqua" w:cs="Calibri"/>
                <w:i/>
                <w:szCs w:val="22"/>
              </w:rPr>
              <w:t>A</w:t>
            </w:r>
            <w:proofErr w:type="gramEnd"/>
            <w:r w:rsidRPr="00D033BB">
              <w:rPr>
                <w:rFonts w:ascii="Book Antiqua" w:hAnsi="Book Antiqua" w:cs="Calibri"/>
                <w:i/>
                <w:szCs w:val="22"/>
              </w:rPr>
              <w:t xml:space="preserve"> above,</w:t>
            </w:r>
            <w:r w:rsidRPr="00D033BB">
              <w:rPr>
                <w:rFonts w:ascii="Book Antiqua" w:hAnsi="Book Antiqua"/>
                <w:i/>
                <w:iCs/>
                <w:snapToGrid w:val="0"/>
                <w:szCs w:val="22"/>
              </w:rPr>
              <w:t xml:space="preserve"> then this payment shall be 85% instead of 75%.</w:t>
            </w:r>
          </w:p>
          <w:p w:rsidR="00A35C6B" w:rsidRPr="00D033BB" w:rsidRDefault="00A35C6B" w:rsidP="003E3A7B">
            <w:pPr>
              <w:jc w:val="both"/>
              <w:rPr>
                <w:rFonts w:ascii="Book Antiqua" w:hAnsi="Book Antiqua" w:cs="Calibri"/>
                <w:color w:val="000000"/>
                <w:szCs w:val="22"/>
              </w:rPr>
            </w:pP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lastRenderedPageBreak/>
              <w:t>70% of Shipment 15% on receipt of material post verification</w:t>
            </w:r>
            <w:r w:rsidRPr="00D033BB">
              <w:rPr>
                <w:rFonts w:ascii="Book Antiqua" w:hAnsi="Book Antiqua" w:cs="Calibri"/>
                <w:color w:val="000000"/>
                <w:szCs w:val="22"/>
              </w:rPr>
              <w:br/>
              <w:t>15% on Operational Acceptance</w:t>
            </w:r>
            <w:r w:rsidRPr="00D033BB">
              <w:rPr>
                <w:rFonts w:ascii="Book Antiqua" w:hAnsi="Book Antiqua" w:cs="Calibri"/>
                <w:color w:val="000000"/>
                <w:szCs w:val="22"/>
              </w:rPr>
              <w:br/>
              <w:t xml:space="preserve">We understand payment will release </w:t>
            </w:r>
            <w:proofErr w:type="spellStart"/>
            <w:r w:rsidRPr="00D033BB">
              <w:rPr>
                <w:rFonts w:ascii="Book Antiqua" w:hAnsi="Book Antiqua" w:cs="Calibri"/>
                <w:color w:val="000000"/>
                <w:szCs w:val="22"/>
              </w:rPr>
              <w:t>witin</w:t>
            </w:r>
            <w:proofErr w:type="spellEnd"/>
            <w:r w:rsidRPr="00D033BB">
              <w:rPr>
                <w:rFonts w:ascii="Book Antiqua" w:hAnsi="Book Antiqua" w:cs="Calibri"/>
                <w:color w:val="000000"/>
                <w:szCs w:val="22"/>
              </w:rPr>
              <w:t xml:space="preserve"> 30 days of FAT and Field tests.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Default"/>
              <w:jc w:val="both"/>
              <w:outlineLvl w:val="0"/>
              <w:rPr>
                <w:rFonts w:ascii="Book Antiqua" w:hAnsi="Book Antiqua" w:cs="Arial"/>
                <w:bCs/>
                <w:sz w:val="22"/>
                <w:szCs w:val="22"/>
              </w:rPr>
            </w:pP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Clause 1.1 (D), Supply Portion,  Apendix-1, Sample Form and Procedures</w:t>
            </w:r>
          </w:p>
        </w:tc>
        <w:tc>
          <w:tcPr>
            <w:tcW w:w="4410" w:type="dxa"/>
          </w:tcPr>
          <w:p w:rsidR="00A35C6B" w:rsidRPr="00D033BB" w:rsidRDefault="00A35C6B" w:rsidP="003E3A7B">
            <w:pPr>
              <w:ind w:left="693" w:hanging="693"/>
              <w:jc w:val="both"/>
              <w:rPr>
                <w:rFonts w:ascii="Book Antiqua" w:hAnsi="Book Antiqua"/>
                <w:szCs w:val="22"/>
              </w:rPr>
            </w:pPr>
            <w:r w:rsidRPr="00D033BB">
              <w:rPr>
                <w:rFonts w:ascii="Book Antiqua" w:hAnsi="Book Antiqua"/>
                <w:szCs w:val="22"/>
              </w:rPr>
              <w:t xml:space="preserve">D  Final Payment </w:t>
            </w:r>
          </w:p>
          <w:p w:rsidR="00A35C6B" w:rsidRPr="00D033BB" w:rsidRDefault="00A35C6B" w:rsidP="003E3A7B">
            <w:pPr>
              <w:ind w:left="693" w:hanging="693"/>
              <w:jc w:val="both"/>
              <w:rPr>
                <w:rFonts w:ascii="Book Antiqua" w:hAnsi="Book Antiqua"/>
                <w:szCs w:val="22"/>
              </w:rPr>
            </w:pPr>
          </w:p>
          <w:p w:rsidR="00A35C6B" w:rsidRPr="00D033BB" w:rsidRDefault="00A35C6B" w:rsidP="003E3A7B">
            <w:pPr>
              <w:tabs>
                <w:tab w:val="left" w:pos="252"/>
              </w:tabs>
              <w:ind w:left="252"/>
              <w:jc w:val="both"/>
              <w:rPr>
                <w:rFonts w:ascii="Book Antiqua" w:hAnsi="Book Antiqua" w:cs="Calibri"/>
                <w:color w:val="000000"/>
                <w:szCs w:val="22"/>
              </w:rPr>
            </w:pPr>
            <w:r w:rsidRPr="00D033BB">
              <w:rPr>
                <w:rFonts w:ascii="Book Antiqua" w:hAnsi="Book Antiqua"/>
                <w:snapToGrid w:val="0"/>
                <w:szCs w:val="22"/>
              </w:rPr>
              <w:t xml:space="preserve">Balance fifteen percent (15%) of the Ex-works price component of the Main Equipment shall be paid within 30 days of Operational Acceptance (on successful completion of system availability tests) and proof of </w:t>
            </w:r>
            <w:r w:rsidRPr="00D033BB">
              <w:rPr>
                <w:rFonts w:ascii="Book Antiqua" w:hAnsi="Book Antiqua"/>
                <w:snapToGrid w:val="0"/>
                <w:szCs w:val="22"/>
              </w:rPr>
              <w:lastRenderedPageBreak/>
              <w:t xml:space="preserve">submission of the required no. of </w:t>
            </w:r>
            <w:proofErr w:type="spellStart"/>
            <w:r w:rsidRPr="00D033BB">
              <w:rPr>
                <w:rFonts w:ascii="Book Antiqua" w:hAnsi="Book Antiqua"/>
                <w:snapToGrid w:val="0"/>
                <w:szCs w:val="22"/>
              </w:rPr>
              <w:t>reproducibles</w:t>
            </w:r>
            <w:proofErr w:type="spellEnd"/>
            <w:r w:rsidRPr="00D033BB">
              <w:rPr>
                <w:rFonts w:ascii="Book Antiqua" w:hAnsi="Book Antiqua"/>
                <w:snapToGrid w:val="0"/>
                <w:szCs w:val="22"/>
              </w:rPr>
              <w:t>, O&amp;M manuals, approved drawings, data sheets, test reports, pamphlets and manual of spares, maintenance &amp; testing equipment etc.</w:t>
            </w: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lastRenderedPageBreak/>
              <w:t>15% on Operational Acceptance</w:t>
            </w:r>
            <w:r w:rsidRPr="00D033BB">
              <w:rPr>
                <w:rFonts w:ascii="Book Antiqua" w:hAnsi="Book Antiqua" w:cs="Calibri"/>
                <w:color w:val="000000"/>
                <w:szCs w:val="22"/>
              </w:rPr>
              <w:br/>
              <w:t>This will be release after last station completion or station wise.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NoSpacing"/>
              <w:jc w:val="both"/>
              <w:outlineLvl w:val="0"/>
              <w:rPr>
                <w:rFonts w:ascii="Book Antiqua" w:hAnsi="Book Antiqua" w:cs="Arial"/>
                <w:szCs w:val="22"/>
              </w:rPr>
            </w:pP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 xml:space="preserve">Clause 1.4, </w:t>
            </w:r>
            <w:r w:rsidRPr="00D033BB">
              <w:rPr>
                <w:rFonts w:ascii="Book Antiqua" w:hAnsi="Book Antiqua"/>
                <w:szCs w:val="22"/>
              </w:rPr>
              <w:t>Supply of Services Portion</w:t>
            </w:r>
            <w:r w:rsidRPr="00D033BB">
              <w:rPr>
                <w:rFonts w:ascii="Book Antiqua" w:hAnsi="Book Antiqua" w:cs="Calibri"/>
                <w:szCs w:val="22"/>
              </w:rPr>
              <w:t>,  Apendix-1, Sample Form and Procedures</w:t>
            </w:r>
          </w:p>
        </w:tc>
        <w:tc>
          <w:tcPr>
            <w:tcW w:w="4410" w:type="dxa"/>
          </w:tcPr>
          <w:p w:rsidR="00A35C6B" w:rsidRPr="00D033BB" w:rsidRDefault="00A35C6B" w:rsidP="003E3A7B">
            <w:pPr>
              <w:ind w:left="693" w:hanging="693"/>
              <w:jc w:val="both"/>
              <w:rPr>
                <w:rFonts w:ascii="Book Antiqua" w:hAnsi="Book Antiqua"/>
                <w:szCs w:val="22"/>
              </w:rPr>
            </w:pPr>
            <w:r w:rsidRPr="00D033BB">
              <w:rPr>
                <w:rFonts w:ascii="Book Antiqua" w:hAnsi="Book Antiqua"/>
                <w:szCs w:val="22"/>
              </w:rPr>
              <w:t>1.4</w:t>
            </w:r>
            <w:r w:rsidRPr="00D033BB">
              <w:rPr>
                <w:rFonts w:ascii="Book Antiqua" w:hAnsi="Book Antiqua"/>
                <w:szCs w:val="22"/>
              </w:rPr>
              <w:tab/>
              <w:t>Supply of Services Portion:</w:t>
            </w:r>
          </w:p>
          <w:p w:rsidR="00A35C6B" w:rsidRPr="00D033BB" w:rsidRDefault="00A35C6B" w:rsidP="003E3A7B">
            <w:pPr>
              <w:ind w:left="252" w:hanging="369"/>
              <w:jc w:val="both"/>
              <w:rPr>
                <w:rFonts w:ascii="Book Antiqua" w:hAnsi="Book Antiqua"/>
                <w:szCs w:val="22"/>
              </w:rPr>
            </w:pPr>
          </w:p>
          <w:p w:rsidR="00A35C6B" w:rsidRPr="00D033BB" w:rsidRDefault="00A35C6B" w:rsidP="003E3A7B">
            <w:pPr>
              <w:ind w:left="252" w:hanging="369"/>
              <w:jc w:val="both"/>
              <w:rPr>
                <w:rFonts w:ascii="Book Antiqua" w:hAnsi="Book Antiqua"/>
                <w:szCs w:val="22"/>
              </w:rPr>
            </w:pPr>
            <w:r w:rsidRPr="00D033BB">
              <w:rPr>
                <w:rFonts w:ascii="Book Antiqua" w:hAnsi="Book Antiqua"/>
                <w:szCs w:val="22"/>
              </w:rPr>
              <w:t>(a)</w:t>
            </w:r>
            <w:r w:rsidRPr="00D033BB">
              <w:rPr>
                <w:rFonts w:ascii="Book Antiqua" w:hAnsi="Book Antiqua"/>
                <w:szCs w:val="22"/>
              </w:rPr>
              <w:tab/>
              <w:t>Eighty five percent (85%) of the installation charges shall be paid on pro-rata basis after installation at site and on certification by the Employer.</w:t>
            </w:r>
          </w:p>
          <w:p w:rsidR="00A35C6B" w:rsidRPr="00D033BB" w:rsidRDefault="00A35C6B" w:rsidP="003E3A7B">
            <w:pPr>
              <w:tabs>
                <w:tab w:val="left" w:pos="1254"/>
              </w:tabs>
              <w:ind w:left="1080" w:hanging="369"/>
              <w:jc w:val="both"/>
              <w:rPr>
                <w:rFonts w:ascii="Book Antiqua" w:hAnsi="Book Antiqua"/>
                <w:szCs w:val="22"/>
              </w:rPr>
            </w:pPr>
          </w:p>
          <w:p w:rsidR="00A35C6B" w:rsidRPr="00D033BB" w:rsidRDefault="00A35C6B" w:rsidP="003E3A7B">
            <w:pPr>
              <w:ind w:left="252"/>
              <w:jc w:val="both"/>
              <w:rPr>
                <w:rFonts w:ascii="Book Antiqua" w:hAnsi="Book Antiqua"/>
                <w:szCs w:val="22"/>
              </w:rPr>
            </w:pPr>
            <w:r w:rsidRPr="00D033BB">
              <w:rPr>
                <w:rFonts w:ascii="Book Antiqua" w:hAnsi="Book Antiqua"/>
                <w:szCs w:val="22"/>
              </w:rPr>
              <w:t xml:space="preserve">Further, one of the conditions for release of first progressive payment / subsequent payment shall be submission of ‘Safety Plan’ </w:t>
            </w:r>
            <w:proofErr w:type="spellStart"/>
            <w:r w:rsidRPr="00D033BB">
              <w:rPr>
                <w:rFonts w:ascii="Book Antiqua" w:hAnsi="Book Antiqua"/>
                <w:szCs w:val="22"/>
              </w:rPr>
              <w:t>alongwith</w:t>
            </w:r>
            <w:proofErr w:type="spellEnd"/>
            <w:r w:rsidRPr="00D033BB">
              <w:rPr>
                <w:rFonts w:ascii="Book Antiqua" w:hAnsi="Book Antiqua"/>
                <w:szCs w:val="22"/>
              </w:rPr>
              <w:t xml:space="preserve"> all requisite </w:t>
            </w:r>
            <w:r w:rsidRPr="00D033BB">
              <w:rPr>
                <w:rFonts w:ascii="Book Antiqua" w:hAnsi="Book Antiqua" w:cs="Arial"/>
                <w:snapToGrid w:val="0"/>
                <w:szCs w:val="22"/>
              </w:rPr>
              <w:t>documents</w:t>
            </w:r>
            <w:r w:rsidRPr="00D033BB">
              <w:rPr>
                <w:rFonts w:ascii="Book Antiqua" w:hAnsi="Book Antiqua"/>
                <w:szCs w:val="22"/>
              </w:rPr>
              <w:t xml:space="preserve"> in line with GCC clause on Safety Precaution and </w:t>
            </w:r>
            <w:proofErr w:type="spellStart"/>
            <w:r w:rsidRPr="00D033BB">
              <w:rPr>
                <w:rFonts w:ascii="Book Antiqua" w:hAnsi="Book Antiqua"/>
                <w:szCs w:val="22"/>
              </w:rPr>
              <w:t>proforma</w:t>
            </w:r>
            <w:proofErr w:type="spellEnd"/>
            <w:r w:rsidRPr="00D033BB">
              <w:rPr>
                <w:rFonts w:ascii="Book Antiqua" w:hAnsi="Book Antiqua"/>
                <w:szCs w:val="22"/>
              </w:rPr>
              <w:t xml:space="preserve"> provided in this Section – Sample Forms and Procedure and approval of the same by the Engineer In-Charge.</w:t>
            </w:r>
          </w:p>
          <w:p w:rsidR="00A35C6B" w:rsidRPr="00D033BB" w:rsidRDefault="00A35C6B" w:rsidP="003E3A7B">
            <w:pPr>
              <w:tabs>
                <w:tab w:val="left" w:pos="1140"/>
              </w:tabs>
              <w:ind w:left="1080" w:hanging="342"/>
              <w:jc w:val="both"/>
              <w:rPr>
                <w:rFonts w:ascii="Book Antiqua" w:hAnsi="Book Antiqua"/>
                <w:szCs w:val="22"/>
              </w:rPr>
            </w:pPr>
          </w:p>
          <w:p w:rsidR="00A35C6B" w:rsidRPr="00D033BB" w:rsidRDefault="00A35C6B" w:rsidP="003E3A7B">
            <w:pPr>
              <w:ind w:left="252" w:hanging="369"/>
              <w:jc w:val="both"/>
              <w:rPr>
                <w:rFonts w:ascii="Book Antiqua" w:hAnsi="Book Antiqua"/>
                <w:szCs w:val="22"/>
              </w:rPr>
            </w:pPr>
            <w:r w:rsidRPr="00D033BB">
              <w:rPr>
                <w:rFonts w:ascii="Book Antiqua" w:hAnsi="Book Antiqua"/>
                <w:szCs w:val="22"/>
              </w:rPr>
              <w:t>(</w:t>
            </w:r>
            <w:proofErr w:type="gramStart"/>
            <w:r w:rsidRPr="00D033BB">
              <w:rPr>
                <w:rFonts w:ascii="Book Antiqua" w:hAnsi="Book Antiqua"/>
                <w:szCs w:val="22"/>
              </w:rPr>
              <w:t>b</w:t>
            </w:r>
            <w:proofErr w:type="gramEnd"/>
            <w:r w:rsidRPr="00D033BB">
              <w:rPr>
                <w:rFonts w:ascii="Book Antiqua" w:hAnsi="Book Antiqua"/>
                <w:szCs w:val="22"/>
              </w:rPr>
              <w:t>)</w:t>
            </w:r>
            <w:r w:rsidRPr="00D033BB">
              <w:rPr>
                <w:rFonts w:ascii="Book Antiqua" w:hAnsi="Book Antiqua"/>
                <w:szCs w:val="22"/>
              </w:rPr>
              <w:tab/>
              <w:t xml:space="preserve">Balance fifteen percent (15%) </w:t>
            </w:r>
            <w:r w:rsidRPr="00D033BB">
              <w:rPr>
                <w:rFonts w:ascii="Book Antiqua" w:hAnsi="Book Antiqua"/>
                <w:snapToGrid w:val="0"/>
                <w:szCs w:val="22"/>
              </w:rPr>
              <w:t xml:space="preserve">shall be paid within 30 days of Operational Acceptance </w:t>
            </w:r>
            <w:proofErr w:type="spellStart"/>
            <w:r w:rsidRPr="00D033BB">
              <w:rPr>
                <w:rFonts w:ascii="Book Antiqua" w:hAnsi="Book Antiqua"/>
                <w:snapToGrid w:val="0"/>
                <w:szCs w:val="22"/>
              </w:rPr>
              <w:t>alongwith</w:t>
            </w:r>
            <w:proofErr w:type="spellEnd"/>
            <w:r w:rsidRPr="00D033BB">
              <w:rPr>
                <w:rFonts w:ascii="Book Antiqua" w:hAnsi="Book Antiqua"/>
                <w:snapToGrid w:val="0"/>
                <w:szCs w:val="22"/>
              </w:rPr>
              <w:t xml:space="preserve"> the corresponding final payment for supply portion mentioned at Clause C (a) above.</w:t>
            </w:r>
          </w:p>
          <w:p w:rsidR="00A35C6B" w:rsidRPr="00D033BB" w:rsidRDefault="00A35C6B" w:rsidP="003E3A7B">
            <w:pPr>
              <w:jc w:val="both"/>
              <w:rPr>
                <w:rFonts w:ascii="Book Antiqua" w:hAnsi="Book Antiqua" w:cs="Calibri"/>
                <w:color w:val="000000"/>
                <w:szCs w:val="22"/>
              </w:rPr>
            </w:pP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t>85</w:t>
            </w:r>
            <w:proofErr w:type="gramStart"/>
            <w:r w:rsidRPr="00D033BB">
              <w:rPr>
                <w:rFonts w:ascii="Book Antiqua" w:hAnsi="Book Antiqua" w:cs="Calibri"/>
                <w:color w:val="000000"/>
                <w:szCs w:val="22"/>
              </w:rPr>
              <w:t>%  on</w:t>
            </w:r>
            <w:proofErr w:type="gramEnd"/>
            <w:r w:rsidRPr="00D033BB">
              <w:rPr>
                <w:rFonts w:ascii="Book Antiqua" w:hAnsi="Book Antiqua" w:cs="Calibri"/>
                <w:color w:val="000000"/>
                <w:szCs w:val="22"/>
              </w:rPr>
              <w:t xml:space="preserve"> certification + 15% in 30 days post operational acceptance.</w:t>
            </w:r>
            <w:r w:rsidRPr="00D033BB">
              <w:rPr>
                <w:rFonts w:ascii="Book Antiqua" w:hAnsi="Book Antiqua" w:cs="Calibri"/>
                <w:color w:val="000000"/>
                <w:szCs w:val="22"/>
              </w:rPr>
              <w:br/>
              <w:t>We propose first Progressive payment clause should be de-linked with the service payment.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NoSpacing"/>
              <w:jc w:val="both"/>
              <w:outlineLvl w:val="0"/>
              <w:rPr>
                <w:rFonts w:ascii="Book Antiqua" w:hAnsi="Book Antiqua" w:cs="Arial"/>
                <w:szCs w:val="22"/>
              </w:rPr>
            </w:pPr>
          </w:p>
        </w:tc>
      </w:tr>
      <w:tr w:rsidR="00F6081E" w:rsidRPr="00D033BB" w:rsidTr="003E3A7B">
        <w:tc>
          <w:tcPr>
            <w:tcW w:w="648" w:type="dxa"/>
          </w:tcPr>
          <w:p w:rsidR="00F6081E" w:rsidRPr="00D033BB" w:rsidRDefault="00F6081E" w:rsidP="003E3A7B">
            <w:pPr>
              <w:pStyle w:val="ListParagraph"/>
              <w:numPr>
                <w:ilvl w:val="0"/>
                <w:numId w:val="3"/>
              </w:numPr>
              <w:ind w:left="-18" w:firstLine="0"/>
              <w:jc w:val="both"/>
              <w:outlineLvl w:val="0"/>
              <w:rPr>
                <w:rFonts w:ascii="Book Antiqua" w:hAnsi="Book Antiqua"/>
                <w:bCs/>
                <w:szCs w:val="22"/>
              </w:rPr>
            </w:pPr>
          </w:p>
        </w:tc>
        <w:tc>
          <w:tcPr>
            <w:tcW w:w="2430" w:type="dxa"/>
          </w:tcPr>
          <w:p w:rsidR="00F6081E" w:rsidRPr="00D033BB" w:rsidRDefault="00F6081E" w:rsidP="003E3A7B">
            <w:pPr>
              <w:jc w:val="both"/>
              <w:outlineLvl w:val="0"/>
              <w:rPr>
                <w:rFonts w:ascii="Book Antiqua" w:hAnsi="Book Antiqua" w:cs="Calibri"/>
                <w:szCs w:val="22"/>
              </w:rPr>
            </w:pPr>
            <w:r w:rsidRPr="00D033BB">
              <w:rPr>
                <w:rFonts w:ascii="Book Antiqua" w:hAnsi="Book Antiqua" w:cs="Calibri"/>
                <w:szCs w:val="22"/>
              </w:rPr>
              <w:t>Apendix-1, Sample Form and Procedures</w:t>
            </w:r>
          </w:p>
        </w:tc>
        <w:tc>
          <w:tcPr>
            <w:tcW w:w="4410" w:type="dxa"/>
          </w:tcPr>
          <w:p w:rsidR="00F6081E" w:rsidRDefault="00F6081E" w:rsidP="003E3A7B">
            <w:pPr>
              <w:jc w:val="both"/>
              <w:outlineLvl w:val="0"/>
              <w:rPr>
                <w:rFonts w:ascii="Book Antiqua" w:hAnsi="Book Antiqua"/>
                <w:szCs w:val="22"/>
              </w:rPr>
            </w:pPr>
            <w:r>
              <w:rPr>
                <w:rFonts w:ascii="Book Antiqua" w:hAnsi="Book Antiqua"/>
                <w:szCs w:val="22"/>
              </w:rPr>
              <w:t>1.1 Supply Portion</w:t>
            </w:r>
          </w:p>
          <w:p w:rsidR="00F6081E" w:rsidRDefault="00F6081E" w:rsidP="003E3A7B">
            <w:pPr>
              <w:jc w:val="both"/>
              <w:outlineLvl w:val="0"/>
              <w:rPr>
                <w:rFonts w:ascii="Book Antiqua" w:hAnsi="Book Antiqua"/>
                <w:szCs w:val="22"/>
              </w:rPr>
            </w:pPr>
            <w:r>
              <w:rPr>
                <w:rFonts w:ascii="Book Antiqua" w:hAnsi="Book Antiqua"/>
                <w:szCs w:val="22"/>
              </w:rPr>
              <w:t>……………..</w:t>
            </w:r>
          </w:p>
          <w:p w:rsidR="00F6081E" w:rsidRDefault="00F6081E" w:rsidP="003E3A7B">
            <w:pPr>
              <w:jc w:val="both"/>
              <w:outlineLvl w:val="0"/>
              <w:rPr>
                <w:rFonts w:ascii="Book Antiqua" w:hAnsi="Book Antiqua"/>
                <w:szCs w:val="22"/>
              </w:rPr>
            </w:pPr>
            <w:r>
              <w:rPr>
                <w:rFonts w:ascii="Book Antiqua" w:hAnsi="Book Antiqua"/>
                <w:szCs w:val="22"/>
              </w:rPr>
              <w:t>…………….</w:t>
            </w:r>
          </w:p>
          <w:p w:rsidR="00F6081E" w:rsidRDefault="00F6081E" w:rsidP="003E3A7B">
            <w:pPr>
              <w:ind w:left="252" w:hanging="252"/>
              <w:jc w:val="both"/>
              <w:rPr>
                <w:rFonts w:ascii="Book Antiqua" w:hAnsi="Book Antiqua"/>
              </w:rPr>
            </w:pPr>
            <w:r>
              <w:rPr>
                <w:rFonts w:ascii="Book Antiqua" w:hAnsi="Book Antiqua"/>
              </w:rPr>
              <w:t>D</w:t>
            </w:r>
            <w:r w:rsidRPr="006E069D">
              <w:rPr>
                <w:rFonts w:ascii="Book Antiqua" w:hAnsi="Book Antiqua"/>
              </w:rPr>
              <w:tab/>
            </w:r>
            <w:r w:rsidRPr="00D41A0B">
              <w:rPr>
                <w:rFonts w:ascii="Book Antiqua" w:hAnsi="Book Antiqua"/>
                <w:b/>
                <w:bCs/>
              </w:rPr>
              <w:t>Final Payment</w:t>
            </w:r>
            <w:r w:rsidRPr="006E069D">
              <w:rPr>
                <w:rFonts w:ascii="Book Antiqua" w:hAnsi="Book Antiqua"/>
              </w:rPr>
              <w:t xml:space="preserve"> </w:t>
            </w:r>
          </w:p>
          <w:p w:rsidR="00F6081E" w:rsidRPr="006E069D" w:rsidRDefault="00F6081E" w:rsidP="003E3A7B">
            <w:pPr>
              <w:ind w:left="693" w:hanging="693"/>
              <w:jc w:val="both"/>
              <w:rPr>
                <w:rFonts w:ascii="Book Antiqua" w:hAnsi="Book Antiqua"/>
              </w:rPr>
            </w:pPr>
          </w:p>
          <w:p w:rsidR="00F6081E" w:rsidRPr="00447B78" w:rsidRDefault="00F6081E" w:rsidP="003E3A7B">
            <w:pPr>
              <w:ind w:left="693" w:hanging="9"/>
              <w:jc w:val="both"/>
              <w:rPr>
                <w:rFonts w:ascii="Book Antiqua" w:hAnsi="Book Antiqua"/>
                <w:sz w:val="4"/>
                <w:szCs w:val="4"/>
              </w:rPr>
            </w:pPr>
          </w:p>
          <w:p w:rsidR="00F6081E" w:rsidRDefault="00F6081E" w:rsidP="003E3A7B">
            <w:pPr>
              <w:ind w:left="252"/>
              <w:jc w:val="both"/>
              <w:rPr>
                <w:rFonts w:ascii="Book Antiqua" w:hAnsi="Book Antiqua"/>
                <w:snapToGrid w:val="0"/>
              </w:rPr>
            </w:pPr>
            <w:r>
              <w:rPr>
                <w:rFonts w:ascii="Book Antiqua" w:hAnsi="Book Antiqua"/>
                <w:snapToGrid w:val="0"/>
              </w:rPr>
              <w:t xml:space="preserve">Balance fifteen percent (15%) of the Ex-works price component of the Main Equipment shall be paid within 30 days of Operational Acceptance (on successful completion of system availability tests) and proof of submission of the required no. of </w:t>
            </w:r>
            <w:proofErr w:type="spellStart"/>
            <w:r>
              <w:rPr>
                <w:rFonts w:ascii="Book Antiqua" w:hAnsi="Book Antiqua"/>
                <w:snapToGrid w:val="0"/>
              </w:rPr>
              <w:t>reproducibles</w:t>
            </w:r>
            <w:proofErr w:type="spellEnd"/>
            <w:r>
              <w:rPr>
                <w:rFonts w:ascii="Book Antiqua" w:hAnsi="Book Antiqua"/>
                <w:snapToGrid w:val="0"/>
              </w:rPr>
              <w:t>, O&amp;M manuals, approved drawings, data sheets, test reports, pamphlets and manual of spares, maintenance &amp; testing equipment etc.</w:t>
            </w:r>
          </w:p>
          <w:p w:rsidR="00F6081E" w:rsidRDefault="00F6081E" w:rsidP="003E3A7B">
            <w:pPr>
              <w:ind w:left="252"/>
              <w:jc w:val="both"/>
              <w:rPr>
                <w:rFonts w:ascii="Book Antiqua" w:hAnsi="Book Antiqua"/>
                <w:snapToGrid w:val="0"/>
              </w:rPr>
            </w:pPr>
            <w:r>
              <w:rPr>
                <w:rFonts w:ascii="Book Antiqua" w:hAnsi="Book Antiqua"/>
                <w:snapToGrid w:val="0"/>
              </w:rPr>
              <w:t>………………</w:t>
            </w:r>
          </w:p>
          <w:p w:rsidR="00F6081E" w:rsidRDefault="00F6081E" w:rsidP="003E3A7B">
            <w:pPr>
              <w:jc w:val="both"/>
              <w:rPr>
                <w:rFonts w:ascii="Book Antiqua" w:hAnsi="Book Antiqua"/>
                <w:snapToGrid w:val="0"/>
              </w:rPr>
            </w:pPr>
          </w:p>
          <w:p w:rsidR="00F6081E" w:rsidRDefault="00F6081E" w:rsidP="003E3A7B">
            <w:pPr>
              <w:ind w:left="747" w:hanging="747"/>
              <w:jc w:val="both"/>
              <w:rPr>
                <w:rFonts w:ascii="Book Antiqua" w:hAnsi="Book Antiqua"/>
                <w:b/>
                <w:bCs/>
              </w:rPr>
            </w:pPr>
            <w:r>
              <w:rPr>
                <w:rFonts w:ascii="Book Antiqua" w:hAnsi="Book Antiqua"/>
              </w:rPr>
              <w:t>1.4</w:t>
            </w:r>
            <w:r w:rsidRPr="006E069D">
              <w:rPr>
                <w:rFonts w:ascii="Book Antiqua" w:hAnsi="Book Antiqua"/>
              </w:rPr>
              <w:tab/>
            </w:r>
            <w:r w:rsidRPr="002F2415">
              <w:rPr>
                <w:rFonts w:ascii="Book Antiqua" w:hAnsi="Book Antiqua"/>
                <w:b/>
                <w:bCs/>
              </w:rPr>
              <w:t xml:space="preserve">Supply of Services Portion: </w:t>
            </w:r>
          </w:p>
          <w:p w:rsidR="00F6081E" w:rsidRDefault="00F6081E" w:rsidP="003E3A7B">
            <w:pPr>
              <w:ind w:left="747" w:hanging="747"/>
              <w:jc w:val="both"/>
              <w:rPr>
                <w:rFonts w:ascii="Book Antiqua" w:hAnsi="Book Antiqua"/>
                <w:b/>
                <w:bCs/>
              </w:rPr>
            </w:pPr>
            <w:r>
              <w:rPr>
                <w:rFonts w:ascii="Book Antiqua" w:hAnsi="Book Antiqua"/>
              </w:rPr>
              <w:t>……………………….</w:t>
            </w:r>
          </w:p>
          <w:p w:rsidR="00F6081E" w:rsidRDefault="00F6081E" w:rsidP="003E3A7B">
            <w:pPr>
              <w:ind w:left="252" w:hanging="360"/>
              <w:jc w:val="both"/>
              <w:rPr>
                <w:rFonts w:ascii="Book Antiqua" w:hAnsi="Book Antiqua"/>
                <w:snapToGrid w:val="0"/>
              </w:rPr>
            </w:pPr>
            <w:r>
              <w:rPr>
                <w:rFonts w:ascii="Book Antiqua" w:hAnsi="Book Antiqua"/>
              </w:rPr>
              <w:t>(</w:t>
            </w:r>
            <w:proofErr w:type="gramStart"/>
            <w:r>
              <w:rPr>
                <w:rFonts w:ascii="Book Antiqua" w:hAnsi="Book Antiqua"/>
              </w:rPr>
              <w:t>b</w:t>
            </w:r>
            <w:proofErr w:type="gramEnd"/>
            <w:r>
              <w:rPr>
                <w:rFonts w:ascii="Book Antiqua" w:hAnsi="Book Antiqua"/>
              </w:rPr>
              <w:t>)</w:t>
            </w:r>
            <w:r>
              <w:rPr>
                <w:rFonts w:ascii="Book Antiqua" w:hAnsi="Book Antiqua"/>
              </w:rPr>
              <w:tab/>
              <w:t xml:space="preserve">Balance fifteen percent (15%) </w:t>
            </w:r>
            <w:r>
              <w:rPr>
                <w:rFonts w:ascii="Book Antiqua" w:hAnsi="Book Antiqua"/>
                <w:snapToGrid w:val="0"/>
              </w:rPr>
              <w:t xml:space="preserve">shall be paid within 30 days of Operational Acceptance </w:t>
            </w:r>
            <w:proofErr w:type="spellStart"/>
            <w:r>
              <w:rPr>
                <w:rFonts w:ascii="Book Antiqua" w:hAnsi="Book Antiqua"/>
                <w:snapToGrid w:val="0"/>
              </w:rPr>
              <w:t>alongwith</w:t>
            </w:r>
            <w:proofErr w:type="spellEnd"/>
            <w:r>
              <w:rPr>
                <w:rFonts w:ascii="Book Antiqua" w:hAnsi="Book Antiqua"/>
                <w:snapToGrid w:val="0"/>
              </w:rPr>
              <w:t xml:space="preserve"> the corresponding final payment for supply portion mentioned at Clause C (a) above.</w:t>
            </w:r>
          </w:p>
          <w:p w:rsidR="00F6081E" w:rsidRDefault="00F6081E" w:rsidP="003E3A7B">
            <w:pPr>
              <w:ind w:left="252" w:hanging="270"/>
              <w:jc w:val="both"/>
              <w:rPr>
                <w:rFonts w:ascii="Book Antiqua" w:hAnsi="Book Antiqua"/>
              </w:rPr>
            </w:pPr>
            <w:r>
              <w:rPr>
                <w:rFonts w:ascii="Book Antiqua" w:hAnsi="Book Antiqua"/>
                <w:snapToGrid w:val="0"/>
              </w:rPr>
              <w:t>…………….</w:t>
            </w:r>
          </w:p>
          <w:p w:rsidR="00F6081E" w:rsidRPr="00D033BB" w:rsidRDefault="00F6081E" w:rsidP="003E3A7B">
            <w:pPr>
              <w:jc w:val="both"/>
              <w:outlineLvl w:val="0"/>
              <w:rPr>
                <w:rFonts w:ascii="Book Antiqua" w:hAnsi="Book Antiqua"/>
                <w:szCs w:val="22"/>
              </w:rPr>
            </w:pPr>
          </w:p>
        </w:tc>
        <w:tc>
          <w:tcPr>
            <w:tcW w:w="4050" w:type="dxa"/>
          </w:tcPr>
          <w:p w:rsidR="00F6081E" w:rsidRPr="00D033BB" w:rsidRDefault="00F6081E" w:rsidP="003E3A7B">
            <w:pPr>
              <w:jc w:val="both"/>
              <w:outlineLvl w:val="0"/>
              <w:rPr>
                <w:rFonts w:ascii="Book Antiqua" w:hAnsi="Book Antiqua"/>
                <w:szCs w:val="22"/>
              </w:rPr>
            </w:pPr>
            <w:r w:rsidRPr="00D033BB">
              <w:rPr>
                <w:rFonts w:ascii="Book Antiqua" w:hAnsi="Book Antiqua"/>
                <w:szCs w:val="22"/>
              </w:rPr>
              <w:lastRenderedPageBreak/>
              <w:t xml:space="preserve">Bidder understands that the balance 15% as indicated to be paid within 30 days of Operational Acceptance by the </w:t>
            </w:r>
            <w:proofErr w:type="gramStart"/>
            <w:r w:rsidRPr="00D033BB">
              <w:rPr>
                <w:rFonts w:ascii="Book Antiqua" w:hAnsi="Book Antiqua"/>
                <w:szCs w:val="22"/>
              </w:rPr>
              <w:t>Employer,</w:t>
            </w:r>
            <w:proofErr w:type="gramEnd"/>
            <w:r w:rsidRPr="00D033BB">
              <w:rPr>
                <w:rFonts w:ascii="Book Antiqua" w:hAnsi="Book Antiqua"/>
                <w:szCs w:val="22"/>
              </w:rPr>
              <w:t xml:space="preserve"> implies that the payment </w:t>
            </w:r>
            <w:r w:rsidRPr="00D033BB">
              <w:rPr>
                <w:rFonts w:ascii="Book Antiqua" w:hAnsi="Book Antiqua"/>
                <w:szCs w:val="22"/>
              </w:rPr>
              <w:lastRenderedPageBreak/>
              <w:t>shall be made on pro-rata basis (substation wise) and Substation wise TOC shall be issued by Employer. Please confirm.</w:t>
            </w:r>
          </w:p>
        </w:tc>
        <w:tc>
          <w:tcPr>
            <w:tcW w:w="2358" w:type="dxa"/>
          </w:tcPr>
          <w:p w:rsidR="00F6081E" w:rsidRPr="00D033BB" w:rsidRDefault="00F6081E" w:rsidP="003E3A7B">
            <w:pPr>
              <w:pStyle w:val="NoSpacing"/>
              <w:jc w:val="both"/>
              <w:outlineLvl w:val="0"/>
              <w:rPr>
                <w:rFonts w:ascii="Book Antiqua" w:hAnsi="Book Antiqua" w:cs="Arial"/>
                <w:szCs w:val="22"/>
              </w:rPr>
            </w:pPr>
            <w:r w:rsidRPr="00D033BB">
              <w:rPr>
                <w:rFonts w:ascii="Book Antiqua" w:hAnsi="Book Antiqua" w:cs="Arial"/>
                <w:szCs w:val="22"/>
              </w:rPr>
              <w:lastRenderedPageBreak/>
              <w:t>The provisions of the Bidding Documents are amply clear.</w:t>
            </w:r>
          </w:p>
          <w:p w:rsidR="00F6081E" w:rsidRPr="00D033BB" w:rsidRDefault="00F6081E" w:rsidP="003E3A7B">
            <w:pPr>
              <w:pStyle w:val="NoSpacing"/>
              <w:jc w:val="both"/>
              <w:outlineLvl w:val="0"/>
              <w:rPr>
                <w:rFonts w:ascii="Book Antiqua" w:hAnsi="Book Antiqua" w:cs="Arial"/>
                <w:szCs w:val="22"/>
              </w:rPr>
            </w:pP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 xml:space="preserve">Clause 1.7, </w:t>
            </w:r>
            <w:r w:rsidRPr="00D033BB">
              <w:rPr>
                <w:rFonts w:ascii="Book Antiqua" w:hAnsi="Book Antiqua"/>
                <w:szCs w:val="22"/>
              </w:rPr>
              <w:t>Supply of Services Portion</w:t>
            </w:r>
            <w:r w:rsidRPr="00D033BB">
              <w:rPr>
                <w:rFonts w:ascii="Book Antiqua" w:hAnsi="Book Antiqua" w:cs="Calibri"/>
                <w:szCs w:val="22"/>
              </w:rPr>
              <w:t>,  Apendix-1, Sample Form and Procedures</w:t>
            </w:r>
          </w:p>
        </w:tc>
        <w:tc>
          <w:tcPr>
            <w:tcW w:w="4410" w:type="dxa"/>
          </w:tcPr>
          <w:p w:rsidR="00A35C6B" w:rsidRPr="00D033BB" w:rsidRDefault="00A35C6B" w:rsidP="003E3A7B">
            <w:pPr>
              <w:ind w:left="252" w:hanging="360"/>
              <w:jc w:val="both"/>
              <w:rPr>
                <w:rFonts w:ascii="Book Antiqua" w:hAnsi="Book Antiqua"/>
                <w:szCs w:val="22"/>
              </w:rPr>
            </w:pPr>
            <w:r w:rsidRPr="00D033BB">
              <w:rPr>
                <w:rFonts w:ascii="Book Antiqua" w:hAnsi="Book Antiqua"/>
                <w:szCs w:val="22"/>
              </w:rPr>
              <w:t>1.7 AMC Charges after Defect Liability Period</w:t>
            </w:r>
          </w:p>
          <w:p w:rsidR="00A35C6B" w:rsidRPr="00D033BB" w:rsidRDefault="00A35C6B" w:rsidP="003E3A7B">
            <w:pPr>
              <w:ind w:left="720" w:hanging="720"/>
              <w:jc w:val="both"/>
              <w:rPr>
                <w:rFonts w:ascii="Book Antiqua" w:hAnsi="Book Antiqua"/>
                <w:szCs w:val="22"/>
              </w:rPr>
            </w:pPr>
          </w:p>
          <w:p w:rsidR="00A35C6B" w:rsidRPr="00D033BB" w:rsidRDefault="00A35C6B" w:rsidP="003E3A7B">
            <w:pPr>
              <w:ind w:left="252"/>
              <w:jc w:val="both"/>
              <w:rPr>
                <w:rFonts w:ascii="Book Antiqua" w:hAnsi="Book Antiqua"/>
                <w:szCs w:val="22"/>
              </w:rPr>
            </w:pPr>
            <w:r w:rsidRPr="00D033BB">
              <w:rPr>
                <w:rFonts w:ascii="Book Antiqua" w:hAnsi="Book Antiqua"/>
                <w:szCs w:val="22"/>
              </w:rPr>
              <w:t xml:space="preserve">Annual Maintenance Charges subsequent to Defect Liability Period shall be paid quarterly on furnishing GST invoice(s) for the Annual Maintenance Charges by Contractor and on certification by the Employer in line with provisions of Technical </w:t>
            </w:r>
            <w:r w:rsidRPr="00D033BB">
              <w:rPr>
                <w:rFonts w:ascii="Book Antiqua" w:hAnsi="Book Antiqua"/>
                <w:szCs w:val="22"/>
              </w:rPr>
              <w:lastRenderedPageBreak/>
              <w:t>Specifications.</w:t>
            </w:r>
          </w:p>
          <w:p w:rsidR="00A35C6B" w:rsidRPr="00D033BB" w:rsidRDefault="00A35C6B" w:rsidP="003E3A7B">
            <w:pPr>
              <w:jc w:val="both"/>
              <w:rPr>
                <w:rFonts w:ascii="Book Antiqua" w:hAnsi="Book Antiqua" w:cs="Calibri"/>
                <w:color w:val="000000"/>
                <w:szCs w:val="22"/>
              </w:rPr>
            </w:pP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lastRenderedPageBreak/>
              <w:t xml:space="preserve">AMC Quarterly payment - We Propose advance </w:t>
            </w:r>
            <w:proofErr w:type="spellStart"/>
            <w:r w:rsidRPr="00D033BB">
              <w:rPr>
                <w:rFonts w:ascii="Book Antiqua" w:hAnsi="Book Antiqua" w:cs="Calibri"/>
                <w:color w:val="000000"/>
                <w:szCs w:val="22"/>
              </w:rPr>
              <w:t>Quartely</w:t>
            </w:r>
            <w:proofErr w:type="spellEnd"/>
            <w:r w:rsidRPr="00D033BB">
              <w:rPr>
                <w:rFonts w:ascii="Book Antiqua" w:hAnsi="Book Antiqua" w:cs="Calibri"/>
                <w:color w:val="000000"/>
                <w:szCs w:val="22"/>
              </w:rPr>
              <w:t xml:space="preserve"> payment for AMC.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NoSpacing"/>
              <w:jc w:val="both"/>
              <w:outlineLvl w:val="0"/>
              <w:rPr>
                <w:rFonts w:ascii="Book Antiqua" w:hAnsi="Book Antiqua" w:cs="Arial"/>
                <w:szCs w:val="22"/>
              </w:rPr>
            </w:pPr>
          </w:p>
        </w:tc>
      </w:tr>
      <w:tr w:rsidR="00A35C6B" w:rsidRPr="00D033BB" w:rsidTr="003E3A7B">
        <w:tc>
          <w:tcPr>
            <w:tcW w:w="648" w:type="dxa"/>
          </w:tcPr>
          <w:p w:rsidR="00A35C6B" w:rsidRPr="00D033BB" w:rsidRDefault="00A35C6B" w:rsidP="003E3A7B">
            <w:pPr>
              <w:pStyle w:val="ListParagraph"/>
              <w:numPr>
                <w:ilvl w:val="0"/>
                <w:numId w:val="3"/>
              </w:numPr>
              <w:ind w:left="-18" w:firstLine="0"/>
              <w:jc w:val="both"/>
              <w:outlineLvl w:val="0"/>
              <w:rPr>
                <w:rFonts w:ascii="Book Antiqua" w:hAnsi="Book Antiqua"/>
                <w:bCs/>
                <w:szCs w:val="22"/>
              </w:rPr>
            </w:pPr>
          </w:p>
        </w:tc>
        <w:tc>
          <w:tcPr>
            <w:tcW w:w="2430" w:type="dxa"/>
          </w:tcPr>
          <w:p w:rsidR="00A35C6B" w:rsidRPr="00D033BB" w:rsidRDefault="00A35C6B" w:rsidP="003E3A7B">
            <w:pPr>
              <w:jc w:val="both"/>
              <w:outlineLvl w:val="0"/>
              <w:rPr>
                <w:rFonts w:ascii="Book Antiqua" w:hAnsi="Book Antiqua" w:cs="Calibri"/>
                <w:szCs w:val="22"/>
              </w:rPr>
            </w:pPr>
            <w:r w:rsidRPr="00D033BB">
              <w:rPr>
                <w:rFonts w:ascii="Book Antiqua" w:hAnsi="Book Antiqua" w:cs="Calibri"/>
                <w:szCs w:val="22"/>
              </w:rPr>
              <w:t>Clause A)  (a) (III),  Apendix-3 Insurance Requirements, Sample Form and Procedures</w:t>
            </w:r>
          </w:p>
        </w:tc>
        <w:tc>
          <w:tcPr>
            <w:tcW w:w="4410" w:type="dxa"/>
          </w:tcPr>
          <w:p w:rsidR="00A35C6B" w:rsidRPr="00D033BB" w:rsidRDefault="00A35C6B" w:rsidP="003E3A7B">
            <w:pPr>
              <w:ind w:left="342" w:hanging="450"/>
              <w:jc w:val="both"/>
              <w:rPr>
                <w:rFonts w:ascii="Book Antiqua" w:hAnsi="Book Antiqua"/>
                <w:szCs w:val="22"/>
              </w:rPr>
            </w:pPr>
            <w:r w:rsidRPr="00D033BB">
              <w:rPr>
                <w:rFonts w:ascii="Book Antiqua" w:hAnsi="Book Antiqua"/>
                <w:szCs w:val="22"/>
              </w:rPr>
              <w:t>(III)</w:t>
            </w:r>
            <w:r w:rsidRPr="00D033BB">
              <w:rPr>
                <w:rFonts w:ascii="Book Antiqua" w:hAnsi="Book Antiqua"/>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A35C6B" w:rsidRPr="00D033BB" w:rsidRDefault="00A35C6B" w:rsidP="003E3A7B">
            <w:pPr>
              <w:jc w:val="both"/>
              <w:rPr>
                <w:rFonts w:ascii="Book Antiqua" w:hAnsi="Book Antiqua" w:cs="Calibri"/>
                <w:color w:val="000000"/>
                <w:szCs w:val="22"/>
              </w:rPr>
            </w:pPr>
          </w:p>
        </w:tc>
        <w:tc>
          <w:tcPr>
            <w:tcW w:w="4050" w:type="dxa"/>
          </w:tcPr>
          <w:p w:rsidR="00A35C6B" w:rsidRPr="00D033BB" w:rsidRDefault="00A35C6B" w:rsidP="003E3A7B">
            <w:pPr>
              <w:jc w:val="both"/>
              <w:rPr>
                <w:rFonts w:ascii="Book Antiqua" w:hAnsi="Book Antiqua" w:cs="Calibri"/>
                <w:color w:val="000000"/>
                <w:szCs w:val="22"/>
              </w:rPr>
            </w:pPr>
            <w:r w:rsidRPr="00D033BB">
              <w:rPr>
                <w:rFonts w:ascii="Book Antiqua" w:hAnsi="Book Antiqua" w:cs="Calibri"/>
                <w:color w:val="000000"/>
                <w:szCs w:val="22"/>
              </w:rPr>
              <w:t>Insurances in the Joint names of Employer &amp; Contractor</w:t>
            </w:r>
            <w:r w:rsidRPr="00D033BB">
              <w:rPr>
                <w:rFonts w:ascii="Book Antiqua" w:hAnsi="Book Antiqua" w:cs="Calibri"/>
                <w:color w:val="000000"/>
                <w:szCs w:val="22"/>
              </w:rPr>
              <w:br/>
              <w:t xml:space="preserve">specifically for transit Insurance, is not possible as </w:t>
            </w:r>
            <w:r w:rsidRPr="00D033BB">
              <w:rPr>
                <w:rFonts w:ascii="Book Antiqua" w:hAnsi="Book Antiqua" w:cs="Calibri"/>
                <w:color w:val="000000"/>
                <w:szCs w:val="22"/>
              </w:rPr>
              <w:br/>
              <w:t xml:space="preserve">it is common policy. We propose the Insurance Policy is in the Contractor name only. However the primary </w:t>
            </w:r>
            <w:proofErr w:type="spellStart"/>
            <w:r w:rsidRPr="00D033BB">
              <w:rPr>
                <w:rFonts w:ascii="Book Antiqua" w:hAnsi="Book Antiqua" w:cs="Calibri"/>
                <w:color w:val="000000"/>
                <w:szCs w:val="22"/>
              </w:rPr>
              <w:t>liabilty</w:t>
            </w:r>
            <w:proofErr w:type="spellEnd"/>
            <w:r w:rsidRPr="00D033BB">
              <w:rPr>
                <w:rFonts w:ascii="Book Antiqua" w:hAnsi="Book Antiqua" w:cs="Calibri"/>
                <w:color w:val="000000"/>
                <w:szCs w:val="22"/>
              </w:rPr>
              <w:t xml:space="preserve"> is of the contractor to deliver the material at site in Good Condition. Kindly confirm.</w:t>
            </w:r>
          </w:p>
        </w:tc>
        <w:tc>
          <w:tcPr>
            <w:tcW w:w="2358" w:type="dxa"/>
          </w:tcPr>
          <w:p w:rsidR="00A35C6B" w:rsidRPr="00D033BB" w:rsidRDefault="00A35C6B" w:rsidP="003E3A7B">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5C6B" w:rsidRPr="00D033BB" w:rsidRDefault="00A35C6B" w:rsidP="003E3A7B">
            <w:pPr>
              <w:pStyle w:val="NoSpacing"/>
              <w:jc w:val="both"/>
              <w:outlineLvl w:val="0"/>
              <w:rPr>
                <w:rFonts w:ascii="Book Antiqua" w:hAnsi="Book Antiqua" w:cs="Arial"/>
                <w:szCs w:val="22"/>
              </w:rPr>
            </w:pPr>
          </w:p>
        </w:tc>
      </w:tr>
      <w:tr w:rsidR="00F10781" w:rsidRPr="00D033BB" w:rsidTr="003E3A7B">
        <w:tc>
          <w:tcPr>
            <w:tcW w:w="648" w:type="dxa"/>
          </w:tcPr>
          <w:p w:rsidR="00F10781" w:rsidRPr="00D033BB" w:rsidRDefault="00F10781" w:rsidP="003E3A7B">
            <w:pPr>
              <w:pStyle w:val="ListParagraph"/>
              <w:numPr>
                <w:ilvl w:val="0"/>
                <w:numId w:val="3"/>
              </w:numPr>
              <w:ind w:left="-18" w:firstLine="0"/>
              <w:jc w:val="both"/>
              <w:outlineLvl w:val="0"/>
              <w:rPr>
                <w:rFonts w:ascii="Book Antiqua" w:hAnsi="Book Antiqua"/>
                <w:bCs/>
                <w:szCs w:val="22"/>
              </w:rPr>
            </w:pPr>
          </w:p>
        </w:tc>
        <w:tc>
          <w:tcPr>
            <w:tcW w:w="2430" w:type="dxa"/>
          </w:tcPr>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NUCLEAR USE</w:t>
            </w:r>
          </w:p>
        </w:tc>
        <w:tc>
          <w:tcPr>
            <w:tcW w:w="4410" w:type="dxa"/>
          </w:tcPr>
          <w:p w:rsidR="00F10781" w:rsidRPr="00D033BB" w:rsidRDefault="00F10781" w:rsidP="003E3A7B">
            <w:pPr>
              <w:jc w:val="both"/>
              <w:rPr>
                <w:rFonts w:ascii="Book Antiqua" w:hAnsi="Book Antiqua"/>
                <w:szCs w:val="22"/>
              </w:rPr>
            </w:pPr>
            <w:r w:rsidRPr="00D033BB">
              <w:rPr>
                <w:rFonts w:ascii="Book Antiqua" w:hAnsi="Book Antiqua"/>
                <w:szCs w:val="22"/>
              </w:rPr>
              <w:t>………………</w:t>
            </w:r>
          </w:p>
        </w:tc>
        <w:tc>
          <w:tcPr>
            <w:tcW w:w="4050" w:type="dxa"/>
            <w:vAlign w:val="center"/>
          </w:tcPr>
          <w:p w:rsidR="00A424D6" w:rsidRPr="00D033BB" w:rsidRDefault="00A424D6" w:rsidP="003E3A7B">
            <w:pPr>
              <w:jc w:val="both"/>
              <w:rPr>
                <w:rFonts w:ascii="Book Antiqua" w:hAnsi="Book Antiqua" w:cs="Calibri"/>
                <w:szCs w:val="22"/>
              </w:rPr>
            </w:pPr>
            <w:r w:rsidRPr="00D033BB">
              <w:rPr>
                <w:rFonts w:ascii="Book Antiqua" w:hAnsi="Book Antiqua" w:cs="Calibri"/>
                <w:szCs w:val="22"/>
              </w:rPr>
              <w:t xml:space="preserve">'The Material/equipment/services sold by the Supplier are not intended for use in connection with any nuclear facility or activity, and the Purchaser warrants that it shall not use or permit other to use the material/equipment/services for such purpose, without advance written consent of Supplier. </w:t>
            </w:r>
          </w:p>
          <w:p w:rsidR="00A424D6" w:rsidRPr="00D033BB" w:rsidRDefault="00A424D6" w:rsidP="003E3A7B">
            <w:pPr>
              <w:jc w:val="both"/>
              <w:rPr>
                <w:rFonts w:ascii="Book Antiqua" w:hAnsi="Book Antiqua" w:cs="Calibri"/>
                <w:szCs w:val="22"/>
              </w:rPr>
            </w:pPr>
          </w:p>
          <w:p w:rsidR="00A424D6" w:rsidRPr="00D033BB" w:rsidRDefault="00A424D6" w:rsidP="003E3A7B">
            <w:pPr>
              <w:jc w:val="both"/>
              <w:rPr>
                <w:rFonts w:ascii="Book Antiqua" w:hAnsi="Book Antiqua" w:cs="Calibri"/>
                <w:szCs w:val="22"/>
              </w:rPr>
            </w:pPr>
            <w:r w:rsidRPr="00D033BB">
              <w:rPr>
                <w:rFonts w:ascii="Book Antiqua" w:hAnsi="Book Antiqua" w:cs="Calibri"/>
                <w:szCs w:val="22"/>
              </w:rPr>
              <w:t xml:space="preserve">If in breach of this, any such use occurs, Supplier (and its parent, affiliate, suppliers and subcontracts) disclaims all liability for any nuclear or other damage, injury or contamination, and, in addition to any other rights of Supplier, Purchaser shall indemnify and hold Supplier (and its parent, </w:t>
            </w:r>
            <w:r w:rsidRPr="00D033BB">
              <w:rPr>
                <w:rFonts w:ascii="Book Antiqua" w:hAnsi="Book Antiqua" w:cs="Calibri"/>
                <w:szCs w:val="22"/>
              </w:rPr>
              <w:lastRenderedPageBreak/>
              <w:t xml:space="preserve">affiliates and employees) harmless against all such liability. </w:t>
            </w:r>
          </w:p>
          <w:p w:rsidR="00A424D6" w:rsidRPr="00D033BB" w:rsidRDefault="00A424D6" w:rsidP="003E3A7B">
            <w:pPr>
              <w:jc w:val="both"/>
              <w:rPr>
                <w:rFonts w:ascii="Book Antiqua" w:hAnsi="Book Antiqua" w:cs="Calibri"/>
                <w:szCs w:val="22"/>
              </w:rPr>
            </w:pPr>
          </w:p>
          <w:p w:rsidR="00F10781" w:rsidRPr="00D033BB" w:rsidRDefault="00A424D6" w:rsidP="003E3A7B">
            <w:pPr>
              <w:jc w:val="both"/>
              <w:rPr>
                <w:rFonts w:ascii="Book Antiqua" w:hAnsi="Book Antiqua" w:cs="Calibri"/>
                <w:szCs w:val="22"/>
              </w:rPr>
            </w:pPr>
            <w:r w:rsidRPr="00D033BB">
              <w:rPr>
                <w:rFonts w:ascii="Book Antiqua" w:hAnsi="Book Antiqua" w:cs="Calibri"/>
                <w:szCs w:val="22"/>
              </w:rPr>
              <w:t>Consent of Supplier under this section to any nuclear use, if any, will be conditioned upon additional terms and conditions that Supplier determines acceptable for protection against nuclear liability.</w:t>
            </w:r>
          </w:p>
        </w:tc>
        <w:tc>
          <w:tcPr>
            <w:tcW w:w="2358" w:type="dxa"/>
          </w:tcPr>
          <w:p w:rsidR="00F10781" w:rsidRPr="00D033BB" w:rsidRDefault="00F10781" w:rsidP="003E3A7B">
            <w:pPr>
              <w:pStyle w:val="NoSpacing"/>
              <w:jc w:val="both"/>
              <w:outlineLvl w:val="0"/>
              <w:rPr>
                <w:rFonts w:ascii="Book Antiqua" w:hAnsi="Book Antiqua" w:cs="Arial"/>
                <w:szCs w:val="22"/>
              </w:rPr>
            </w:pPr>
            <w:r w:rsidRPr="00D033BB">
              <w:rPr>
                <w:rFonts w:ascii="Book Antiqua" w:hAnsi="Book Antiqua" w:cs="Arial"/>
                <w:szCs w:val="22"/>
              </w:rPr>
              <w:lastRenderedPageBreak/>
              <w:t>The Material/ equipment / services sold by the Contractor are not intended for use in connection with any nuclear facility or activity.</w:t>
            </w:r>
          </w:p>
        </w:tc>
      </w:tr>
      <w:tr w:rsidR="00F10781" w:rsidRPr="00D033BB" w:rsidTr="003E3A7B">
        <w:tc>
          <w:tcPr>
            <w:tcW w:w="648" w:type="dxa"/>
          </w:tcPr>
          <w:p w:rsidR="00F10781" w:rsidRPr="00D033BB" w:rsidRDefault="00F10781" w:rsidP="003E3A7B">
            <w:pPr>
              <w:pStyle w:val="ListParagraph"/>
              <w:numPr>
                <w:ilvl w:val="0"/>
                <w:numId w:val="3"/>
              </w:numPr>
              <w:ind w:left="-18" w:firstLine="0"/>
              <w:jc w:val="both"/>
              <w:outlineLvl w:val="0"/>
              <w:rPr>
                <w:rFonts w:ascii="Book Antiqua" w:hAnsi="Book Antiqua"/>
                <w:bCs/>
                <w:szCs w:val="22"/>
              </w:rPr>
            </w:pPr>
          </w:p>
        </w:tc>
        <w:tc>
          <w:tcPr>
            <w:tcW w:w="2430" w:type="dxa"/>
          </w:tcPr>
          <w:p w:rsidR="00F10781" w:rsidRPr="00D033BB" w:rsidRDefault="00F10781" w:rsidP="003E3A7B">
            <w:pPr>
              <w:jc w:val="both"/>
              <w:outlineLvl w:val="0"/>
              <w:rPr>
                <w:rFonts w:ascii="Book Antiqua" w:hAnsi="Book Antiqua" w:cs="Calibri"/>
                <w:szCs w:val="22"/>
              </w:rPr>
            </w:pPr>
            <w:r w:rsidRPr="00D033BB">
              <w:rPr>
                <w:rFonts w:ascii="Book Antiqua" w:hAnsi="Book Antiqua" w:cs="Calibri"/>
                <w:szCs w:val="22"/>
              </w:rPr>
              <w:t>General</w:t>
            </w:r>
          </w:p>
        </w:tc>
        <w:tc>
          <w:tcPr>
            <w:tcW w:w="4410" w:type="dxa"/>
          </w:tcPr>
          <w:p w:rsidR="00F10781" w:rsidRPr="00D033BB" w:rsidRDefault="00F10781" w:rsidP="003E3A7B">
            <w:pPr>
              <w:jc w:val="both"/>
              <w:rPr>
                <w:rFonts w:ascii="Book Antiqua" w:hAnsi="Book Antiqua"/>
                <w:szCs w:val="22"/>
              </w:rPr>
            </w:pPr>
            <w:r w:rsidRPr="00D033BB">
              <w:rPr>
                <w:rFonts w:ascii="Book Antiqua" w:hAnsi="Book Antiqua"/>
                <w:szCs w:val="22"/>
              </w:rPr>
              <w:t>………………….</w:t>
            </w:r>
          </w:p>
        </w:tc>
        <w:tc>
          <w:tcPr>
            <w:tcW w:w="4050" w:type="dxa"/>
            <w:vAlign w:val="center"/>
          </w:tcPr>
          <w:p w:rsidR="00096AED" w:rsidRPr="00D033BB" w:rsidRDefault="00A424D6" w:rsidP="003E3A7B">
            <w:pPr>
              <w:jc w:val="both"/>
              <w:rPr>
                <w:rFonts w:ascii="Book Antiqua" w:hAnsi="Book Antiqua" w:cs="Calibri"/>
                <w:szCs w:val="22"/>
              </w:rPr>
            </w:pPr>
            <w:r w:rsidRPr="00D033BB">
              <w:rPr>
                <w:rFonts w:ascii="Book Antiqua" w:hAnsi="Book Antiqua" w:cs="Calibri"/>
                <w:szCs w:val="22"/>
              </w:rPr>
              <w:t>Purchaser (as an “Indemnifying Party”) shall indemnify the Contractor (as an  “Indemnified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p w:rsidR="00A424D6" w:rsidRPr="00D033BB" w:rsidRDefault="00A424D6" w:rsidP="003E3A7B">
            <w:pPr>
              <w:jc w:val="both"/>
              <w:rPr>
                <w:rFonts w:ascii="Book Antiqua" w:hAnsi="Book Antiqua" w:cs="Calibri"/>
                <w:szCs w:val="22"/>
              </w:rPr>
            </w:pPr>
          </w:p>
        </w:tc>
        <w:tc>
          <w:tcPr>
            <w:tcW w:w="2358" w:type="dxa"/>
          </w:tcPr>
          <w:p w:rsidR="00F10781" w:rsidRPr="00D033BB" w:rsidRDefault="00F10781" w:rsidP="003E3A7B">
            <w:pPr>
              <w:pStyle w:val="NoSpacing"/>
              <w:jc w:val="both"/>
              <w:outlineLvl w:val="0"/>
              <w:rPr>
                <w:rFonts w:ascii="Book Antiqua" w:hAnsi="Book Antiqua" w:cs="Arial"/>
                <w:szCs w:val="22"/>
              </w:rPr>
            </w:pPr>
            <w:r w:rsidRPr="00D033BB">
              <w:rPr>
                <w:rFonts w:ascii="Book Antiqua" w:hAnsi="Book Antiqua" w:cs="Calibri"/>
                <w:szCs w:val="22"/>
              </w:rPr>
              <w:t>The provisions of bidding documents remain unaltered.</w:t>
            </w:r>
          </w:p>
        </w:tc>
      </w:tr>
      <w:tr w:rsidR="00A424D6" w:rsidRPr="00D033BB" w:rsidTr="003E3A7B">
        <w:tc>
          <w:tcPr>
            <w:tcW w:w="648" w:type="dxa"/>
          </w:tcPr>
          <w:p w:rsidR="00A424D6" w:rsidRPr="00D033BB" w:rsidRDefault="00A424D6" w:rsidP="003E3A7B">
            <w:pPr>
              <w:pStyle w:val="ListParagraph"/>
              <w:numPr>
                <w:ilvl w:val="0"/>
                <w:numId w:val="3"/>
              </w:numPr>
              <w:ind w:left="-18" w:firstLine="0"/>
              <w:jc w:val="both"/>
              <w:outlineLvl w:val="0"/>
              <w:rPr>
                <w:rFonts w:ascii="Book Antiqua" w:hAnsi="Book Antiqua"/>
                <w:bCs/>
                <w:szCs w:val="22"/>
              </w:rPr>
            </w:pPr>
          </w:p>
        </w:tc>
        <w:tc>
          <w:tcPr>
            <w:tcW w:w="2430" w:type="dxa"/>
          </w:tcPr>
          <w:p w:rsidR="00A424D6" w:rsidRPr="00D033BB" w:rsidRDefault="00A424D6" w:rsidP="003E3A7B">
            <w:pPr>
              <w:jc w:val="both"/>
              <w:outlineLvl w:val="0"/>
              <w:rPr>
                <w:rFonts w:ascii="Book Antiqua" w:hAnsi="Book Antiqua" w:cs="Calibri"/>
                <w:szCs w:val="22"/>
              </w:rPr>
            </w:pPr>
            <w:r w:rsidRPr="00D033BB">
              <w:rPr>
                <w:rFonts w:ascii="Book Antiqua" w:hAnsi="Book Antiqua" w:cs="Calibri"/>
                <w:szCs w:val="22"/>
              </w:rPr>
              <w:t>General</w:t>
            </w:r>
          </w:p>
        </w:tc>
        <w:tc>
          <w:tcPr>
            <w:tcW w:w="4410" w:type="dxa"/>
          </w:tcPr>
          <w:p w:rsidR="00A424D6" w:rsidRPr="00D033BB" w:rsidRDefault="00A424D6" w:rsidP="003E3A7B">
            <w:pPr>
              <w:jc w:val="both"/>
              <w:rPr>
                <w:rFonts w:ascii="Book Antiqua" w:hAnsi="Book Antiqua"/>
                <w:szCs w:val="22"/>
              </w:rPr>
            </w:pPr>
            <w:r w:rsidRPr="00D033BB">
              <w:rPr>
                <w:rFonts w:ascii="Book Antiqua" w:hAnsi="Book Antiqua"/>
                <w:szCs w:val="22"/>
              </w:rPr>
              <w:t>………………….</w:t>
            </w:r>
          </w:p>
        </w:tc>
        <w:tc>
          <w:tcPr>
            <w:tcW w:w="4050" w:type="dxa"/>
            <w:vAlign w:val="center"/>
          </w:tcPr>
          <w:p w:rsidR="00A424D6" w:rsidRPr="00D033BB" w:rsidRDefault="00A424D6" w:rsidP="003E3A7B">
            <w:pPr>
              <w:jc w:val="both"/>
              <w:rPr>
                <w:rFonts w:ascii="Book Antiqua" w:hAnsi="Book Antiqua" w:cs="Calibri"/>
                <w:szCs w:val="22"/>
              </w:rPr>
            </w:pPr>
            <w:r w:rsidRPr="00D033BB">
              <w:rPr>
                <w:rFonts w:ascii="Book Antiqua" w:hAnsi="Book Antiqua" w:cs="Calibri"/>
                <w:szCs w:val="22"/>
              </w:rPr>
              <w:t xml:space="preserve">The impacts of Coronavirus cannot be reasonably determined at this time. This proposal does not account for any potential adverse impacts of Coronavirus on GE’s performance of obligations. In the event of any delays and adverse impacts, GE reserves the </w:t>
            </w:r>
            <w:r w:rsidRPr="00D033BB">
              <w:rPr>
                <w:rFonts w:ascii="Book Antiqua" w:hAnsi="Book Antiqua" w:cs="Calibri"/>
                <w:szCs w:val="22"/>
              </w:rPr>
              <w:lastRenderedPageBreak/>
              <w:t>right for an equitable adjustment of the schedule and prices herein to offset the effects of Coronavirus delays.</w:t>
            </w:r>
          </w:p>
        </w:tc>
        <w:tc>
          <w:tcPr>
            <w:tcW w:w="2358" w:type="dxa"/>
          </w:tcPr>
          <w:p w:rsidR="00A424D6" w:rsidRPr="00D033BB" w:rsidRDefault="00A424D6" w:rsidP="003E3A7B">
            <w:pPr>
              <w:pStyle w:val="NoSpacing"/>
              <w:jc w:val="both"/>
              <w:outlineLvl w:val="0"/>
              <w:rPr>
                <w:rFonts w:ascii="Book Antiqua" w:hAnsi="Book Antiqua" w:cs="Calibri"/>
                <w:szCs w:val="22"/>
              </w:rPr>
            </w:pPr>
            <w:r w:rsidRPr="00D033BB">
              <w:rPr>
                <w:rFonts w:ascii="Book Antiqua" w:hAnsi="Book Antiqua" w:cs="Calibri"/>
                <w:szCs w:val="22"/>
              </w:rPr>
              <w:lastRenderedPageBreak/>
              <w:t>The provisions of bidding documents remain unaltered.</w:t>
            </w:r>
          </w:p>
        </w:tc>
      </w:tr>
      <w:tr w:rsidR="00096AED" w:rsidRPr="00D033BB" w:rsidTr="003E3A7B">
        <w:tc>
          <w:tcPr>
            <w:tcW w:w="13896" w:type="dxa"/>
            <w:gridSpan w:val="5"/>
          </w:tcPr>
          <w:p w:rsidR="00096AED" w:rsidRPr="00D033BB" w:rsidRDefault="00096AED" w:rsidP="003E3A7B">
            <w:pPr>
              <w:pStyle w:val="NoSpacing"/>
              <w:jc w:val="both"/>
              <w:outlineLvl w:val="0"/>
              <w:rPr>
                <w:rFonts w:ascii="Book Antiqua" w:hAnsi="Book Antiqua" w:cs="Calibri"/>
                <w:szCs w:val="22"/>
              </w:rPr>
            </w:pPr>
            <w:r w:rsidRPr="00D033BB">
              <w:rPr>
                <w:rFonts w:ascii="Book Antiqua" w:hAnsi="Book Antiqua" w:cs="Arial"/>
                <w:b/>
                <w:szCs w:val="22"/>
              </w:rPr>
              <w:lastRenderedPageBreak/>
              <w:t xml:space="preserve">Volume-II; Technical Specifications (Doc. Code No.  </w:t>
            </w:r>
            <w:r w:rsidR="00B21489" w:rsidRPr="00D033BB">
              <w:rPr>
                <w:rFonts w:ascii="Book Antiqua" w:hAnsi="Book Antiqua" w:cs="Arial"/>
                <w:b/>
                <w:szCs w:val="22"/>
              </w:rPr>
              <w:t>DC-3032-15628, June 2020</w:t>
            </w:r>
            <w:r w:rsidRPr="00D033BB">
              <w:rPr>
                <w:rFonts w:ascii="Book Antiqua" w:hAnsi="Book Antiqua" w:cs="Arial"/>
                <w:b/>
                <w:szCs w:val="22"/>
              </w:rPr>
              <w: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Projects, Detailed Scope of Work Cl.no-4.0</w:t>
            </w:r>
          </w:p>
        </w:tc>
        <w:tc>
          <w:tcPr>
            <w:tcW w:w="4410" w:type="dxa"/>
          </w:tcPr>
          <w:p w:rsidR="00D033BB" w:rsidRPr="00D033BB" w:rsidRDefault="00D033BB" w:rsidP="003E3A7B">
            <w:pPr>
              <w:tabs>
                <w:tab w:val="left" w:pos="720"/>
                <w:tab w:val="center" w:pos="1062"/>
              </w:tabs>
              <w:jc w:val="both"/>
              <w:outlineLvl w:val="0"/>
              <w:rPr>
                <w:rFonts w:ascii="Book Antiqua" w:hAnsi="Book Antiqua"/>
                <w:color w:val="000000"/>
                <w:szCs w:val="22"/>
              </w:rPr>
            </w:pPr>
            <w:r w:rsidRPr="00D033BB">
              <w:rPr>
                <w:rFonts w:ascii="Book Antiqua" w:hAnsi="Book Antiqua"/>
                <w:color w:val="000000"/>
                <w:szCs w:val="22"/>
              </w:rPr>
              <w:t>Necessary up-gradation of firmware of IED’s if required shall be deemed to be included elsewhere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understands that the upgradation of firmware of IEDs refer to the modification (if any) on the Control IEDs only (and not any Protection IEDs) that shall be required to establish the communication with the proposed new SAS/RTU system. </w:t>
            </w:r>
          </w:p>
          <w:p w:rsidR="00D033BB" w:rsidRDefault="00D033BB" w:rsidP="003E3A7B">
            <w:pPr>
              <w:jc w:val="both"/>
              <w:outlineLvl w:val="0"/>
              <w:rPr>
                <w:rFonts w:ascii="Book Antiqua" w:hAnsi="Book Antiqua"/>
                <w:b/>
                <w:bCs/>
                <w:szCs w:val="22"/>
              </w:rPr>
            </w:pPr>
            <w:r w:rsidRPr="00D033BB">
              <w:rPr>
                <w:rFonts w:ascii="Book Antiqua" w:hAnsi="Book Antiqua"/>
                <w:b/>
                <w:bCs/>
                <w:szCs w:val="22"/>
              </w:rPr>
              <w:t>Any changes in the Hardware level for any IEDs under present scope, required du</w:t>
            </w:r>
            <w:r w:rsidR="00B27C4F">
              <w:rPr>
                <w:rFonts w:ascii="Book Antiqua" w:hAnsi="Book Antiqua"/>
                <w:b/>
                <w:bCs/>
                <w:szCs w:val="22"/>
              </w:rPr>
              <w:t xml:space="preserve">ring successful commissioning, </w:t>
            </w:r>
            <w:r w:rsidRPr="00D033BB">
              <w:rPr>
                <w:rFonts w:ascii="Book Antiqua" w:hAnsi="Book Antiqua"/>
                <w:b/>
                <w:bCs/>
                <w:szCs w:val="22"/>
              </w:rPr>
              <w:t xml:space="preserve">shall be </w:t>
            </w:r>
            <w:proofErr w:type="gramStart"/>
            <w:r w:rsidRPr="00D033BB">
              <w:rPr>
                <w:rFonts w:ascii="Book Antiqua" w:hAnsi="Book Antiqua"/>
                <w:b/>
                <w:bCs/>
                <w:szCs w:val="22"/>
              </w:rPr>
              <w:t>taken care</w:t>
            </w:r>
            <w:proofErr w:type="gramEnd"/>
            <w:r w:rsidRPr="00D033BB">
              <w:rPr>
                <w:rFonts w:ascii="Book Antiqua" w:hAnsi="Book Antiqua"/>
                <w:b/>
                <w:bCs/>
                <w:szCs w:val="22"/>
              </w:rPr>
              <w:t xml:space="preserve"> by Employer. Please confirm our understanding. </w:t>
            </w:r>
          </w:p>
          <w:p w:rsidR="00D033BB" w:rsidRPr="00D033BB" w:rsidRDefault="00D033BB" w:rsidP="003E3A7B">
            <w:pPr>
              <w:jc w:val="both"/>
              <w:outlineLvl w:val="0"/>
              <w:rPr>
                <w:rFonts w:ascii="Book Antiqua" w:hAnsi="Book Antiqua"/>
                <w:b/>
                <w:bCs/>
                <w:szCs w:val="22"/>
              </w:rPr>
            </w:pPr>
          </w:p>
          <w:p w:rsidR="00D033BB" w:rsidRPr="00D033BB" w:rsidRDefault="00D033BB" w:rsidP="003E3A7B">
            <w:pPr>
              <w:jc w:val="both"/>
              <w:outlineLvl w:val="0"/>
              <w:rPr>
                <w:rFonts w:ascii="Book Antiqua" w:hAnsi="Book Antiqua"/>
                <w:b/>
                <w:bCs/>
                <w:szCs w:val="22"/>
              </w:rPr>
            </w:pPr>
            <w:r w:rsidRPr="00D033BB">
              <w:rPr>
                <w:rFonts w:ascii="Book Antiqua" w:hAnsi="Book Antiqua"/>
                <w:b/>
                <w:bCs/>
                <w:szCs w:val="22"/>
              </w:rPr>
              <w:t xml:space="preserve">Also, we would request the Employer to take the same out of scope as during bidding time it can't be possible to ascertain the exact number of IEDs that will require the upgradation and can only be known at the time of commissioning. </w:t>
            </w:r>
          </w:p>
          <w:p w:rsidR="00D033BB" w:rsidRDefault="00D033BB" w:rsidP="003E3A7B">
            <w:pPr>
              <w:jc w:val="both"/>
              <w:outlineLvl w:val="0"/>
              <w:rPr>
                <w:rFonts w:ascii="Book Antiqua" w:hAnsi="Book Antiqua"/>
                <w:b/>
                <w:bCs/>
                <w:szCs w:val="22"/>
              </w:rPr>
            </w:pPr>
            <w:r w:rsidRPr="00D033BB">
              <w:rPr>
                <w:rFonts w:ascii="Book Antiqua" w:hAnsi="Book Antiqua"/>
                <w:b/>
                <w:bCs/>
                <w:szCs w:val="22"/>
              </w:rPr>
              <w:t>Or else, request Employer to provide the list of IEDs that they presume to be upgraded in Firmware level.</w:t>
            </w:r>
          </w:p>
          <w:p w:rsidR="00D033BB" w:rsidRPr="00D033BB" w:rsidRDefault="00D033BB" w:rsidP="003E3A7B">
            <w:pPr>
              <w:jc w:val="both"/>
              <w:outlineLvl w:val="0"/>
              <w:rPr>
                <w:rFonts w:ascii="Book Antiqua" w:hAnsi="Book Antiqua"/>
                <w:szCs w:val="22"/>
              </w:rPr>
            </w:pP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All IEDs are communicating to existing SAS. It shall be the responsibility of the bidder to integrate all IEDs in upgraded SAS. Any firmware upgradation of Protection IEDs required for this purpose is covered in bidders’ scope. List of IEDs has been attached with Tender documents. Replacement of Protection IEDs is not envisaged in the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Projects, Detailed Scope of Work Cl.no-4.0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of IEDs with proposed new SAS/RTU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understands that the bays as indicated specifically in the Scope of Work section of the Section </w:t>
            </w:r>
            <w:proofErr w:type="gramStart"/>
            <w:r w:rsidRPr="00D033BB">
              <w:rPr>
                <w:rFonts w:ascii="Book Antiqua" w:hAnsi="Book Antiqua"/>
                <w:szCs w:val="22"/>
              </w:rPr>
              <w:t>project,</w:t>
            </w:r>
            <w:proofErr w:type="gramEnd"/>
            <w:r w:rsidRPr="00D033BB">
              <w:rPr>
                <w:rFonts w:ascii="Book Antiqua" w:hAnsi="Book Antiqua"/>
                <w:szCs w:val="22"/>
              </w:rPr>
              <w:t xml:space="preserve"> need to be considered. Any </w:t>
            </w:r>
            <w:proofErr w:type="gramStart"/>
            <w:r w:rsidRPr="00D033BB">
              <w:rPr>
                <w:rFonts w:ascii="Book Antiqua" w:hAnsi="Book Antiqua"/>
                <w:szCs w:val="22"/>
              </w:rPr>
              <w:t>bay which are</w:t>
            </w:r>
            <w:proofErr w:type="gramEnd"/>
            <w:r w:rsidRPr="00D033BB">
              <w:rPr>
                <w:rFonts w:ascii="Book Antiqua" w:hAnsi="Book Antiqua"/>
                <w:szCs w:val="22"/>
              </w:rPr>
              <w:t xml:space="preserve"> getting extended during this time till commissioning of this contract, </w:t>
            </w:r>
            <w:r w:rsidRPr="00D033BB">
              <w:rPr>
                <w:rFonts w:ascii="Book Antiqua" w:hAnsi="Book Antiqua"/>
                <w:szCs w:val="22"/>
              </w:rPr>
              <w:lastRenderedPageBreak/>
              <w:t>shall be however excluded from Bidder's scope. Also, we want in case the same has to be integrated, Employer should provide the bay details with details of IEDs, in addition to those that have been mentioned in the Section Project - Scope of Work.</w:t>
            </w:r>
          </w:p>
        </w:tc>
        <w:tc>
          <w:tcPr>
            <w:tcW w:w="2358" w:type="dxa"/>
            <w:vAlign w:val="center"/>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lastRenderedPageBreak/>
              <w:t xml:space="preserve">For Bay extension work in the substation under separate contract, scope includes SAS Augmentation work. </w:t>
            </w:r>
            <w:r w:rsidRPr="00D033BB">
              <w:rPr>
                <w:rFonts w:ascii="Book Antiqua" w:hAnsi="Book Antiqua"/>
                <w:szCs w:val="22"/>
              </w:rPr>
              <w:lastRenderedPageBreak/>
              <w:t>Hence bidder is only required to provide all necessary information for integration of those Bays with the upgraded SAS being provided under present scope by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Projects, Detailed Scope of Work Cl.no-4.0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Query - IEDs if any having compatibility issue on Windows 10 based Software system.</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understands</w:t>
            </w:r>
            <w:proofErr w:type="gramStart"/>
            <w:r w:rsidRPr="00D033BB">
              <w:rPr>
                <w:rFonts w:ascii="Book Antiqua" w:hAnsi="Book Antiqua"/>
                <w:szCs w:val="22"/>
              </w:rPr>
              <w:t>,</w:t>
            </w:r>
            <w:proofErr w:type="gramEnd"/>
            <w:r w:rsidRPr="00D033BB">
              <w:rPr>
                <w:rFonts w:ascii="Book Antiqua" w:hAnsi="Book Antiqua"/>
                <w:szCs w:val="22"/>
              </w:rPr>
              <w:t xml:space="preserve"> if any existing IEDs have compatibility issue with System on Windows 10, apart from the resolution to Bidder's Query against Sl. No. 1) as mentioned, Employer shall correct the same and the same shall not be in the scope of Bidder.</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 xml:space="preserve">It shall be the responsibility of the bidder to integrate all IEDs in upgraded SAS. Kindly also refer reply at Sl. No. 1.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Projects, Detailed Scope of Work Cl.no-4.0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Query</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the Employer to provide the details of the following IEDs substation wise: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Number of IEDs &amp; EFS (Station and Bay level) - make, model, FW version and Substation wise.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Any IED available on non-IEC 61850 protocol.</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Tentative list of IEDs has been attached as Annexure-III to Section Project. Further, as per Clause 3.2 of Section – Project, the bidder shall visit the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Projects, Detailed Scope of Work Cl.no-4.0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Query - DGA/RTCC/Telecom equipment integration into SAS/RTU system.</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understands that the present IEDs (from DGA/RTCC or Telecom equipment) which are not presently connected to SAS/RTU system shall be connected after proposal of new SAS/RTU system.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In this context, Bidder </w:t>
            </w:r>
            <w:proofErr w:type="gramStart"/>
            <w:r w:rsidRPr="00D033BB">
              <w:rPr>
                <w:rFonts w:ascii="Book Antiqua" w:hAnsi="Book Antiqua"/>
                <w:szCs w:val="22"/>
              </w:rPr>
              <w:t>request</w:t>
            </w:r>
            <w:proofErr w:type="gramEnd"/>
            <w:r w:rsidRPr="00D033BB">
              <w:rPr>
                <w:rFonts w:ascii="Book Antiqua" w:hAnsi="Book Antiqua"/>
                <w:szCs w:val="22"/>
              </w:rPr>
              <w:t xml:space="preserve"> the Employer to provide station wise </w:t>
            </w:r>
            <w:r w:rsidRPr="00D033BB">
              <w:rPr>
                <w:rFonts w:ascii="Book Antiqua" w:hAnsi="Book Antiqua"/>
                <w:szCs w:val="22"/>
              </w:rPr>
              <w:lastRenderedPageBreak/>
              <w:t>details for these IEDs (which are presently not connected, but proposed to be connected in present scope).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request Employer whether to consider the hardware (EFS, Patch cord, LIU, </w:t>
            </w:r>
            <w:proofErr w:type="spellStart"/>
            <w:r w:rsidRPr="00D033BB">
              <w:rPr>
                <w:rFonts w:ascii="Book Antiqua" w:hAnsi="Book Antiqua"/>
                <w:szCs w:val="22"/>
              </w:rPr>
              <w:t>etc</w:t>
            </w:r>
            <w:proofErr w:type="spellEnd"/>
            <w:r w:rsidRPr="00D033BB">
              <w:rPr>
                <w:rFonts w:ascii="Book Antiqua" w:hAnsi="Book Antiqua"/>
                <w:szCs w:val="22"/>
              </w:rPr>
              <w:t>) for connecting these devices.</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As per Clause 11.8 of Section – Project, the bidder shall integrate these devices. However, bidder shall visit site and acquaint itself with the site conditions. </w:t>
            </w:r>
          </w:p>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The additional hardware (EFS &amp; LIU) for connecting these devices </w:t>
            </w:r>
            <w:proofErr w:type="gramStart"/>
            <w:r w:rsidRPr="00D033BB">
              <w:rPr>
                <w:rFonts w:ascii="Book Antiqua" w:hAnsi="Book Antiqua"/>
                <w:sz w:val="22"/>
                <w:szCs w:val="22"/>
              </w:rPr>
              <w:t>are</w:t>
            </w:r>
            <w:proofErr w:type="gramEnd"/>
            <w:r w:rsidRPr="00D033BB">
              <w:rPr>
                <w:rFonts w:ascii="Book Antiqua" w:hAnsi="Book Antiqua"/>
                <w:sz w:val="22"/>
                <w:szCs w:val="22"/>
              </w:rPr>
              <w:t xml:space="preserve"> not envisaged for integration of Online DGA &amp; Digital RTCC. Bidder may quote accordingly.</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 General Query</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the Employer to provide the details of the following during commissioning time: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w:t>
            </w:r>
            <w:r w:rsidRPr="00D033BB">
              <w:rPr>
                <w:rFonts w:ascii="Book Antiqua" w:hAnsi="Book Antiqua"/>
                <w:b/>
                <w:bCs/>
                <w:szCs w:val="22"/>
              </w:rPr>
              <w:t>Communication software for Third party IEDs, with latest compatible version.</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Backup for Database for NTAMC RTU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3. Project Backup files from IEDs. (</w:t>
            </w:r>
            <w:proofErr w:type="spellStart"/>
            <w:proofErr w:type="gramStart"/>
            <w:r w:rsidRPr="00D033BB">
              <w:rPr>
                <w:rFonts w:ascii="Book Antiqua" w:hAnsi="Book Antiqua"/>
                <w:szCs w:val="22"/>
              </w:rPr>
              <w:t>scd</w:t>
            </w:r>
            <w:proofErr w:type="spellEnd"/>
            <w:r w:rsidRPr="00D033BB">
              <w:rPr>
                <w:rFonts w:ascii="Book Antiqua" w:hAnsi="Book Antiqua"/>
                <w:szCs w:val="22"/>
              </w:rPr>
              <w:t>/</w:t>
            </w:r>
            <w:proofErr w:type="spellStart"/>
            <w:r w:rsidRPr="00D033BB">
              <w:rPr>
                <w:rFonts w:ascii="Book Antiqua" w:hAnsi="Book Antiqua"/>
                <w:szCs w:val="22"/>
              </w:rPr>
              <w:t>icd</w:t>
            </w:r>
            <w:proofErr w:type="spellEnd"/>
            <w:r w:rsidRPr="00D033BB">
              <w:rPr>
                <w:rFonts w:ascii="Book Antiqua" w:hAnsi="Book Antiqua"/>
                <w:szCs w:val="22"/>
              </w:rPr>
              <w:t>/mcl</w:t>
            </w:r>
            <w:proofErr w:type="gramEnd"/>
            <w:r w:rsidRPr="00D033BB">
              <w:rPr>
                <w:rFonts w:ascii="Book Antiqua" w:hAnsi="Book Antiqua"/>
                <w:szCs w:val="22"/>
              </w:rPr>
              <w:t xml:space="preserve">. </w:t>
            </w:r>
            <w:proofErr w:type="spellStart"/>
            <w:r w:rsidRPr="00D033BB">
              <w:rPr>
                <w:rFonts w:ascii="Book Antiqua" w:hAnsi="Book Antiqua"/>
                <w:szCs w:val="22"/>
              </w:rPr>
              <w:t>Etc</w:t>
            </w:r>
            <w:proofErr w:type="spellEnd"/>
            <w:r w:rsidRPr="00D033BB">
              <w:rPr>
                <w:rFonts w:ascii="Book Antiqua" w:hAnsi="Book Antiqua"/>
                <w:szCs w:val="22"/>
              </w:rPr>
              <w: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4. Architecture and S900 RTU schematic of the existing substations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5. Signal list for existing C264 &amp; S900 RTU.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6. Signal list for SAS substations (under present scope). </w:t>
            </w:r>
            <w:r w:rsidRPr="00D033BB">
              <w:rPr>
                <w:rFonts w:ascii="Book Antiqua" w:hAnsi="Book Antiqua"/>
                <w:b/>
                <w:bCs/>
                <w:szCs w:val="22"/>
              </w:rPr>
              <w:t>Cabling for bringing any additional signal shall be excluded from the scope of Bidder.</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Same shall be finalized during detailed engineering meeting the requirements of Technical Specification.</w:t>
            </w:r>
          </w:p>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 xml:space="preserve">Control </w:t>
            </w:r>
            <w:r w:rsidRPr="00D033BB">
              <w:rPr>
                <w:rFonts w:ascii="Book Antiqua" w:hAnsi="Book Antiqua"/>
                <w:b/>
                <w:bCs/>
                <w:szCs w:val="22"/>
              </w:rPr>
              <w:t xml:space="preserve">Cabling for bringing any additional signal is not envisaged.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RTU Specification, Clause 1.13.1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Clause 1.28.2</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Contact Multiplication Relays</w:t>
            </w:r>
          </w:p>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Multi function</w:t>
            </w:r>
            <w:proofErr w:type="spellEnd"/>
            <w:r w:rsidRPr="00D033BB">
              <w:rPr>
                <w:rFonts w:ascii="Book Antiqua" w:hAnsi="Book Antiqua"/>
                <w:color w:val="000000"/>
                <w:szCs w:val="22"/>
              </w:rPr>
              <w:t xml:space="preserve"> Transducers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the Employer to confirm the availability of space provision for mounting these items (CMR, MFT, Heavy duty relays) in the Employer's existing Control and Protection panels.</w:t>
            </w:r>
          </w:p>
          <w:p w:rsidR="00D033BB" w:rsidRPr="00D033BB" w:rsidRDefault="00D033BB" w:rsidP="003E3A7B">
            <w:pPr>
              <w:jc w:val="both"/>
              <w:outlineLvl w:val="0"/>
              <w:rPr>
                <w:rFonts w:ascii="Book Antiqua" w:hAnsi="Book Antiqua"/>
                <w:b/>
                <w:bCs/>
                <w:szCs w:val="22"/>
              </w:rPr>
            </w:pPr>
            <w:r w:rsidRPr="00D033BB">
              <w:rPr>
                <w:rFonts w:ascii="Book Antiqua" w:hAnsi="Book Antiqua"/>
                <w:b/>
                <w:bCs/>
                <w:szCs w:val="22"/>
              </w:rPr>
              <w:t xml:space="preserve">Bidder request Employer for station wise breakup of CPU cards, DI </w:t>
            </w:r>
            <w:r w:rsidRPr="00D033BB">
              <w:rPr>
                <w:rFonts w:ascii="Book Antiqua" w:hAnsi="Book Antiqua"/>
                <w:b/>
                <w:bCs/>
                <w:szCs w:val="22"/>
              </w:rPr>
              <w:lastRenderedPageBreak/>
              <w:t xml:space="preserve">module, DO Module, Analog Module, CMR, MFT, Weather stations, </w:t>
            </w:r>
            <w:proofErr w:type="spellStart"/>
            <w:r w:rsidRPr="00D033BB">
              <w:rPr>
                <w:rFonts w:ascii="Book Antiqua" w:hAnsi="Book Antiqua"/>
                <w:b/>
                <w:bCs/>
                <w:szCs w:val="22"/>
              </w:rPr>
              <w:t>etc</w:t>
            </w:r>
            <w:proofErr w:type="spellEnd"/>
            <w:r w:rsidRPr="00D033BB">
              <w:rPr>
                <w:rFonts w:ascii="Book Antiqua" w:hAnsi="Book Antiqua"/>
                <w:b/>
                <w:bCs/>
                <w:szCs w:val="22"/>
              </w:rPr>
              <w:t xml:space="preserve"> as mentioned in the RTU Price Schedule.</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Availability of space for mounting of CMR, MFT, Heavy duty relay in existing panel to be assessed during survey and detailed engineering. Bidder may quote as </w:t>
            </w:r>
            <w:r w:rsidRPr="00D033BB">
              <w:rPr>
                <w:rFonts w:ascii="Book Antiqua" w:hAnsi="Book Antiqua"/>
                <w:szCs w:val="22"/>
              </w:rPr>
              <w:lastRenderedPageBreak/>
              <w:t>per the quantity given in BPS.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Item no. 15) for ER1 RTU replacement</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Item no. 17) for ER-2 and Orissa</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Cables for 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the Employer to confirm the following:</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Substation wise quantity of Control cable requirement for acquiring the Field signals.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Possibility of whether using the part of existing control cables (after dismantling of existing RTU panels) for signal acquisition will be allowed.</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1. Substation wise quantity of Control cable requirement shall be finalized during survey and detailed engineering.</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Bidder to comply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Specification</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Query - Integration of any IEC-61850 IEDs and Supply of EFS in RTU Stations.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request Employer to indicate the list of any IEC-61850 IEDs that may be integrated into the proposed new RTU under the present scope. Also, is there any requirement of supplying EFS in order to connect the same in the present </w:t>
            </w:r>
            <w:proofErr w:type="gramStart"/>
            <w:r w:rsidRPr="00D033BB">
              <w:rPr>
                <w:rFonts w:ascii="Book Antiqua" w:hAnsi="Book Antiqua"/>
                <w:szCs w:val="22"/>
              </w:rPr>
              <w:t>scope.</w:t>
            </w:r>
            <w:proofErr w:type="gramEnd"/>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List of any IEDs/EFS to be integrated shall be provided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Specification</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Query - </w:t>
            </w:r>
            <w:proofErr w:type="spellStart"/>
            <w:r w:rsidRPr="00D033BB">
              <w:rPr>
                <w:rFonts w:ascii="Book Antiqua" w:hAnsi="Book Antiqua"/>
                <w:color w:val="000000"/>
                <w:szCs w:val="22"/>
              </w:rPr>
              <w:t>Synchronisation</w:t>
            </w:r>
            <w:proofErr w:type="spellEnd"/>
            <w:r w:rsidRPr="00D033BB">
              <w:rPr>
                <w:rFonts w:ascii="Book Antiqua" w:hAnsi="Book Antiqua"/>
                <w:color w:val="000000"/>
                <w:szCs w:val="22"/>
              </w:rPr>
              <w:t xml:space="preserve"> in 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seeks confirmation whether Synchro-check function shall be required in RTU for the feeders that are to be integrated into the proposed RTU (17 nos. Stations).</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to comply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Retaining of IEDs which are not specifically brought out in any of the Employer's documents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understands that the SAS system which are specifically not brought out in any of the Employer's document (like Bay level EFS, GPS systems, Network LAN, IED to EFS - Bay level connectivity</w:t>
            </w:r>
            <w:proofErr w:type="gramStart"/>
            <w:r w:rsidRPr="00D033BB">
              <w:rPr>
                <w:rFonts w:ascii="Book Antiqua" w:hAnsi="Book Antiqua"/>
                <w:szCs w:val="22"/>
              </w:rPr>
              <w:t xml:space="preserve">,  </w:t>
            </w:r>
            <w:proofErr w:type="spellStart"/>
            <w:r w:rsidRPr="00D033BB">
              <w:rPr>
                <w:rFonts w:ascii="Book Antiqua" w:hAnsi="Book Antiqua"/>
                <w:szCs w:val="22"/>
              </w:rPr>
              <w:t>etc</w:t>
            </w:r>
            <w:proofErr w:type="spellEnd"/>
            <w:proofErr w:type="gramEnd"/>
            <w:r w:rsidRPr="00D033BB">
              <w:rPr>
                <w:rFonts w:ascii="Book Antiqua" w:hAnsi="Book Antiqua"/>
                <w:szCs w:val="22"/>
              </w:rPr>
              <w:t xml:space="preserve">) shall be retained during </w:t>
            </w:r>
            <w:proofErr w:type="spellStart"/>
            <w:r w:rsidRPr="00D033BB">
              <w:rPr>
                <w:rFonts w:ascii="Book Antiqua" w:hAnsi="Book Antiqua"/>
                <w:szCs w:val="22"/>
              </w:rPr>
              <w:t>upgradatation</w:t>
            </w:r>
            <w:proofErr w:type="spellEnd"/>
            <w:r w:rsidRPr="00D033BB">
              <w:rPr>
                <w:rFonts w:ascii="Book Antiqua" w:hAnsi="Book Antiqua"/>
                <w:szCs w:val="22"/>
              </w:rPr>
              <w:t xml:space="preserve"> of the SAS systems. Bidder request Employer to ensure healthiness and working condition of these SAS equipment.</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The bidder understanding is generally in order. However Bidder Shall quote as per provisions of BPS and Technical specifications.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Detailed Scope of Work | Clause 4.0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Complete Data base configuration for Local HMI and remote control center shall be as per data list from PGCIL. </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understands that data configuration for Remote Control Center shall be excluded (as per Specific Exclusions - Section project, point no. 5b). Please confirm our understanding.</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Data configuration at local end for all Remote Control Centers including validation shall be in the scope of bidder. However supply of remote end hardware and software is excluded from the scope of contract as per Clause 5(b)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Mandatory spares for substations where SAS are getting upgraded.</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understands that under present scope of contract, Mandatory spares are not required to be considered for Stations with proposed SAS upgradation. Please confirm our understanding.</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shall quote as per BPS.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Configuration and/or modification of Third party IEDs.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Configuration and/or Modification of Third Party IEDs, as required during commissioning for establishing communication with new SAS/RTU shall be in the scope of Employer</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Complete configuration of SAS to integrate all IEDs is covered in present Scope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Dismantling of existing RTU and SIC panel for new RTU panels.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understands that after Dismantling of RTU/SIC Panels, the panels shall be left in the Control Room Area and shifting (to stores/other Employer designated place) shall not be in the scope of Bidder. Please clarify</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Shifting to designated place within the substation shall be deemed included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Civil Works for installation of new RTU/SAS panels including trench/tray work.</w:t>
            </w: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Bidder understand</w:t>
            </w:r>
            <w:proofErr w:type="gramEnd"/>
            <w:r w:rsidRPr="00D033BB">
              <w:rPr>
                <w:rFonts w:ascii="Book Antiqua" w:hAnsi="Book Antiqua"/>
                <w:szCs w:val="22"/>
              </w:rPr>
              <w:t xml:space="preserve"> that any type of major/minor civil work including tray/trench work shall be in the scope of Employer. Please confirm.</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 xml:space="preserve">The bidder understanding is generally in order. However dismantling </w:t>
            </w:r>
            <w:r w:rsidRPr="00D033BB">
              <w:rPr>
                <w:rFonts w:ascii="Book Antiqua" w:hAnsi="Book Antiqua"/>
                <w:szCs w:val="22"/>
              </w:rPr>
              <w:lastRenderedPageBreak/>
              <w:t>/erection of Panels, Cabling etc. shall be done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with Equipment/Systems under Warranty.</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During integration/upgradation job, any equipment/system that shall be required to be integrated into new SAS/RTU system and the same if in Warranty, Employer shall employ the respective OEM as required during successful commissioning of the same.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Complete configuration of SAS to integrate all IEDs is covered in present Scope of bidder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Scope of Contract</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Failure of any equipment during commissioning</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During integration/upgradation job, any existing equipment/system that fails during establishing the communication, Bidder shall not be held responsible for the said failure.</w:t>
            </w:r>
          </w:p>
          <w:p w:rsidR="00D033BB" w:rsidRPr="00D033BB" w:rsidRDefault="00D033BB" w:rsidP="003E3A7B">
            <w:pPr>
              <w:jc w:val="both"/>
              <w:outlineLvl w:val="0"/>
              <w:rPr>
                <w:rFonts w:ascii="Book Antiqua" w:hAnsi="Book Antiqua"/>
                <w:szCs w:val="22"/>
              </w:rPr>
            </w:pPr>
          </w:p>
          <w:p w:rsidR="00D033BB" w:rsidRPr="00D033BB" w:rsidRDefault="00D033BB" w:rsidP="003E3A7B">
            <w:pPr>
              <w:jc w:val="both"/>
              <w:outlineLvl w:val="0"/>
              <w:rPr>
                <w:rFonts w:ascii="Book Antiqua" w:hAnsi="Book Antiqua"/>
                <w:szCs w:val="22"/>
              </w:rPr>
            </w:pP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Under such cases replacement of faulty part/component /equipment of existing system shall be in the scope of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Price Schedule</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AMC - Number of visits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Employer to indicate the number of visits (includes routine and emergency/breakdown) required for AMC in 01 year and 06 years as per Price Schedule.</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The visits shall be as per the requirement given in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 Detailed Scope of Work | Clause 4.0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Modification in existing .</w:t>
            </w:r>
            <w:proofErr w:type="spellStart"/>
            <w:r w:rsidRPr="00D033BB">
              <w:rPr>
                <w:rFonts w:ascii="Book Antiqua" w:hAnsi="Book Antiqua"/>
                <w:szCs w:val="22"/>
              </w:rPr>
              <w:t>icd</w:t>
            </w:r>
            <w:proofErr w:type="spellEnd"/>
            <w:r w:rsidRPr="00D033BB">
              <w:rPr>
                <w:rFonts w:ascii="Book Antiqua" w:hAnsi="Book Antiqua"/>
                <w:szCs w:val="22"/>
              </w:rPr>
              <w:t xml:space="preserve"> files (GE as well as non-GE IEDs) due to the change in IO Lists (for SAS) and reporting to Masters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understands that the modification in any existing </w:t>
            </w:r>
            <w:proofErr w:type="spellStart"/>
            <w:r w:rsidRPr="00D033BB">
              <w:rPr>
                <w:rFonts w:ascii="Book Antiqua" w:hAnsi="Book Antiqua"/>
                <w:szCs w:val="22"/>
              </w:rPr>
              <w:t>icd</w:t>
            </w:r>
            <w:proofErr w:type="spellEnd"/>
            <w:r w:rsidRPr="00D033BB">
              <w:rPr>
                <w:rFonts w:ascii="Book Antiqua" w:hAnsi="Book Antiqua"/>
                <w:szCs w:val="22"/>
              </w:rPr>
              <w:t xml:space="preserve"> files of IEDs due to change in updated approved signal List (for respective OEMs) and report to increased number of masters shall be in the scope of Employer.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Please confirm our understanding.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Also, we would request the Employer to take the same out of scope as during bidding time it can't be possible to ascertain the exact number of IEDs that will require the modification in the </w:t>
            </w:r>
            <w:proofErr w:type="spellStart"/>
            <w:r w:rsidRPr="00D033BB">
              <w:rPr>
                <w:rFonts w:ascii="Book Antiqua" w:hAnsi="Book Antiqua"/>
                <w:szCs w:val="22"/>
              </w:rPr>
              <w:t>icd</w:t>
            </w:r>
            <w:proofErr w:type="spellEnd"/>
            <w:r w:rsidRPr="00D033BB">
              <w:rPr>
                <w:rFonts w:ascii="Book Antiqua" w:hAnsi="Book Antiqua"/>
                <w:szCs w:val="22"/>
              </w:rPr>
              <w:t xml:space="preserve"> </w:t>
            </w:r>
            <w:r w:rsidRPr="00D033BB">
              <w:rPr>
                <w:rFonts w:ascii="Book Antiqua" w:hAnsi="Book Antiqua"/>
                <w:szCs w:val="22"/>
              </w:rPr>
              <w:lastRenderedPageBreak/>
              <w:t>files and can only be known at the time of commissioning.</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lastRenderedPageBreak/>
              <w:t>Requisite files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 Detailed Scope of Work | Clause 4.0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PC based Gateways in RTU stations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Employer to confirm whether PC based Gateways can be offered in RTU Substations (as being offered as Substation Gateways in SAS substations)</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 Detailed Scope of Work | Clause 4.0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Ed-1 SAS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request Employer since there are more Ed-1 IEDs in the system, whether Employer accepts and allow Bidder to propose Ed-1 SAS system for Seamless integration of Ed-1 and Ed-2 IEDs.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Dismantling of existing RTU-SIC Panels, Replacement of RTU to BCU based SAS, 220/132 kV Ara Substation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How many no. of Panels to be Dismantled? Where to shift the dismantled panels?</w:t>
            </w:r>
          </w:p>
        </w:tc>
        <w:tc>
          <w:tcPr>
            <w:tcW w:w="2358" w:type="dxa"/>
            <w:vAlign w:val="center"/>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 xml:space="preserve"> There are 4 RTU racks and 1 Aux. BCU Rack. The bidder is advised to visit site and acquaint itself with the site conditions as per Clause 3.2 of Section – Project. However, location for shifting of dismantled panels shall be within the substation and shall be finalized during execution.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Distance between SAS and BCU Panels, Replacement of RTU to BCU based SAS, 220/132 kV Ara Substation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share the distance between BCU panels and SAS-Control Room.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General, Replacement of RTU to BCU based SAS, </w:t>
            </w:r>
            <w:r w:rsidRPr="00D033BB">
              <w:rPr>
                <w:rFonts w:ascii="Book Antiqua" w:hAnsi="Book Antiqua"/>
                <w:color w:val="000000"/>
                <w:szCs w:val="22"/>
              </w:rPr>
              <w:lastRenderedPageBreak/>
              <w:t>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Existing RTU is used only for LDC communication or for control of the Substation. Is this RTU communicating </w:t>
            </w:r>
            <w:r w:rsidRPr="00D033BB">
              <w:rPr>
                <w:rFonts w:ascii="Book Antiqua" w:hAnsi="Book Antiqua"/>
                <w:szCs w:val="22"/>
              </w:rPr>
              <w:lastRenderedPageBreak/>
              <w:t xml:space="preserve">to NTAMC </w:t>
            </w:r>
            <w:proofErr w:type="gramStart"/>
            <w:r w:rsidRPr="00D033BB">
              <w:rPr>
                <w:rFonts w:ascii="Book Antiqua" w:hAnsi="Book Antiqua"/>
                <w:szCs w:val="22"/>
              </w:rPr>
              <w:t>also.</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The RTU is being used to control the substation from </w:t>
            </w:r>
            <w:r w:rsidRPr="00D033BB">
              <w:rPr>
                <w:rFonts w:ascii="Book Antiqua" w:hAnsi="Book Antiqua"/>
                <w:sz w:val="22"/>
                <w:szCs w:val="22"/>
              </w:rPr>
              <w:lastRenderedPageBreak/>
              <w:t>NTAMC.</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SLD_Ara</w:t>
            </w:r>
            <w:proofErr w:type="spellEnd"/>
            <w:r w:rsidRPr="00D033BB">
              <w:rPr>
                <w:rFonts w:ascii="Book Antiqua" w:hAnsi="Book Antiqua"/>
                <w:color w:val="000000"/>
                <w:szCs w:val="22"/>
              </w:rPr>
              <w:t>,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132kV - Line Bays - 4 No's, ICT(LV) - 3 No's, Line Bays(Future) - 4 No's</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220kV -  Line Bays - 4 No's, ICT(HV) - 3 No's, Line Bays(Future) - 3 No's, BC - 1 No.</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that ICT-3 is already available with </w:t>
            </w:r>
            <w:proofErr w:type="gramStart"/>
            <w:r w:rsidRPr="00D033BB">
              <w:rPr>
                <w:rFonts w:ascii="Book Antiqua" w:hAnsi="Book Antiqua"/>
                <w:szCs w:val="22"/>
              </w:rPr>
              <w:t>BCU,</w:t>
            </w:r>
            <w:proofErr w:type="gramEnd"/>
            <w:r w:rsidRPr="00D033BB">
              <w:rPr>
                <w:rFonts w:ascii="Book Antiqua" w:hAnsi="Book Antiqua"/>
                <w:szCs w:val="22"/>
              </w:rPr>
              <w:t xml:space="preserve"> hence BCU is not required for ICT-3 and only integration to be done. If it is </w:t>
            </w:r>
            <w:proofErr w:type="gramStart"/>
            <w:r w:rsidRPr="00D033BB">
              <w:rPr>
                <w:rFonts w:ascii="Book Antiqua" w:hAnsi="Book Antiqua"/>
                <w:szCs w:val="22"/>
              </w:rPr>
              <w:t>existing</w:t>
            </w:r>
            <w:proofErr w:type="gramEnd"/>
            <w:r w:rsidRPr="00D033BB">
              <w:rPr>
                <w:rFonts w:ascii="Book Antiqua" w:hAnsi="Book Antiqua"/>
                <w:szCs w:val="22"/>
              </w:rPr>
              <w:t>, kindly confirm the make.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confirm whether BCU to be considered for Future Bays in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Refer Cl. 4.1.1(viii) of section project. The bidder is advised to visit site and acquaint </w:t>
            </w:r>
            <w:proofErr w:type="gramStart"/>
            <w:r w:rsidRPr="00D033BB">
              <w:rPr>
                <w:rFonts w:ascii="Book Antiqua" w:hAnsi="Book Antiqua"/>
                <w:sz w:val="22"/>
                <w:szCs w:val="22"/>
              </w:rPr>
              <w:t>itself</w:t>
            </w:r>
            <w:proofErr w:type="gramEnd"/>
            <w:r w:rsidRPr="00D033BB">
              <w:rPr>
                <w:rFonts w:ascii="Book Antiqua" w:hAnsi="Book Antiqua"/>
                <w:sz w:val="22"/>
                <w:szCs w:val="22"/>
              </w:rPr>
              <w:t xml:space="preserve"> with the site conditions. BCU is not envisaged for future Bays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of existing C264 RTU's (RTU Racks and Aux BCU Rack) in upgraded SAS Gateways over IEC-61850 protocol</w:t>
            </w:r>
          </w:p>
        </w:tc>
        <w:tc>
          <w:tcPr>
            <w:tcW w:w="4050" w:type="dxa"/>
          </w:tcPr>
          <w:p w:rsidR="00D033BB" w:rsidRPr="00D033BB" w:rsidRDefault="000E0F45" w:rsidP="003E3A7B">
            <w:pPr>
              <w:jc w:val="both"/>
              <w:outlineLvl w:val="0"/>
              <w:rPr>
                <w:rFonts w:ascii="Book Antiqua" w:hAnsi="Book Antiqua"/>
                <w:szCs w:val="22"/>
              </w:rPr>
            </w:pPr>
            <w:r>
              <w:rPr>
                <w:rFonts w:ascii="Book Antiqua" w:hAnsi="Book Antiqua"/>
                <w:szCs w:val="22"/>
              </w:rPr>
              <w:t xml:space="preserve">How many no. of RTU racks </w:t>
            </w:r>
            <w:proofErr w:type="gramStart"/>
            <w:r>
              <w:rPr>
                <w:rFonts w:ascii="Book Antiqua" w:hAnsi="Book Antiqua"/>
                <w:szCs w:val="22"/>
              </w:rPr>
              <w:t xml:space="preserve">are </w:t>
            </w:r>
            <w:r w:rsidR="00D033BB" w:rsidRPr="00D033BB">
              <w:rPr>
                <w:rFonts w:ascii="Book Antiqua" w:hAnsi="Book Antiqua"/>
                <w:szCs w:val="22"/>
              </w:rPr>
              <w:t>existing</w:t>
            </w:r>
            <w:proofErr w:type="gramEnd"/>
            <w:r w:rsidR="00D033BB" w:rsidRPr="00D033BB">
              <w:rPr>
                <w:rFonts w:ascii="Book Antiqua" w:hAnsi="Book Antiqua"/>
                <w:szCs w:val="22"/>
              </w:rPr>
              <w:t xml:space="preserve"> which needs to be integrated.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Auxiliary BCU Rack &amp; Racks of other auxiliary system needs to be integrated.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 General,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Furniture to place the OWS and DR PC is already available at site and same shall be used.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 General,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Ethernet Switch required to connect the Gateways, servers and printers are </w:t>
            </w:r>
            <w:proofErr w:type="spellStart"/>
            <w:r w:rsidRPr="00D033BB">
              <w:rPr>
                <w:rFonts w:ascii="Book Antiqua" w:hAnsi="Book Antiqua"/>
                <w:szCs w:val="22"/>
              </w:rPr>
              <w:t>exisiting</w:t>
            </w:r>
            <w:proofErr w:type="spellEnd"/>
            <w:r w:rsidRPr="00D033BB">
              <w:rPr>
                <w:rFonts w:ascii="Book Antiqua" w:hAnsi="Book Antiqua"/>
                <w:szCs w:val="22"/>
              </w:rPr>
              <w:t xml:space="preserve">. However </w:t>
            </w:r>
            <w:proofErr w:type="spellStart"/>
            <w:r w:rsidRPr="00D033BB">
              <w:rPr>
                <w:rFonts w:ascii="Book Antiqua" w:hAnsi="Book Antiqua"/>
                <w:szCs w:val="22"/>
              </w:rPr>
              <w:t>ethernet</w:t>
            </w:r>
            <w:proofErr w:type="spellEnd"/>
            <w:r w:rsidRPr="00D033BB">
              <w:rPr>
                <w:rFonts w:ascii="Book Antiqua" w:hAnsi="Book Antiqua"/>
                <w:szCs w:val="22"/>
              </w:rPr>
              <w:t xml:space="preserve"> switch required for Bay level and station level as mentioned in Price schedule will be considered in scope.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shall quote as per BPS. Also refer Cl. 4.1.1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 General,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GPS required for time synchronization is not mentioned in the section project where the SCADA are </w:t>
            </w:r>
            <w:proofErr w:type="spellStart"/>
            <w:r w:rsidRPr="00D033BB">
              <w:rPr>
                <w:rFonts w:ascii="Book Antiqua" w:hAnsi="Book Antiqua"/>
                <w:szCs w:val="22"/>
              </w:rPr>
              <w:t>updgraded</w:t>
            </w:r>
            <w:proofErr w:type="spellEnd"/>
            <w:r w:rsidRPr="00D033BB">
              <w:rPr>
                <w:rFonts w:ascii="Book Antiqua" w:hAnsi="Book Antiqua"/>
                <w:szCs w:val="22"/>
              </w:rPr>
              <w:t>. Hope the existing GPS to be used.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GPS is not included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Photograph </w:t>
            </w:r>
            <w:r w:rsidRPr="00D033BB">
              <w:rPr>
                <w:rFonts w:ascii="Book Antiqua" w:hAnsi="Book Antiqua"/>
                <w:color w:val="000000"/>
                <w:szCs w:val="22"/>
              </w:rPr>
              <w:lastRenderedPageBreak/>
              <w:t>of Existing Panels,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Since the site survey is not possible in </w:t>
            </w:r>
            <w:r w:rsidRPr="00D033BB">
              <w:rPr>
                <w:rFonts w:ascii="Book Antiqua" w:hAnsi="Book Antiqua"/>
                <w:szCs w:val="22"/>
              </w:rPr>
              <w:lastRenderedPageBreak/>
              <w:t>this situation, Kindly share the photograph of existing RTU panels which are available at site.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As per Clause 3.2 of </w:t>
            </w:r>
            <w:r w:rsidRPr="00D033BB">
              <w:rPr>
                <w:rFonts w:ascii="Book Antiqua" w:hAnsi="Book Antiqua"/>
                <w:sz w:val="22"/>
                <w:szCs w:val="22"/>
              </w:rPr>
              <w:lastRenderedPageBreak/>
              <w:t>Section – Project, the bidder shall visit site and acquaint itself with the site conditions. However, bidder can get the desired details through telephonic conversation with respective site with prior intimation to respective RHQ.</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FO Cable,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The scope of </w:t>
            </w:r>
            <w:proofErr w:type="spellStart"/>
            <w:r w:rsidRPr="00D033BB">
              <w:rPr>
                <w:rFonts w:ascii="Book Antiqua" w:hAnsi="Book Antiqua"/>
                <w:szCs w:val="22"/>
              </w:rPr>
              <w:t>Armoured</w:t>
            </w:r>
            <w:proofErr w:type="spellEnd"/>
            <w:r w:rsidRPr="00D033BB">
              <w:rPr>
                <w:rFonts w:ascii="Book Antiqua" w:hAnsi="Book Antiqua"/>
                <w:szCs w:val="22"/>
              </w:rPr>
              <w:t xml:space="preserve"> FO cable required for </w:t>
            </w:r>
            <w:proofErr w:type="spellStart"/>
            <w:r w:rsidRPr="00D033BB">
              <w:rPr>
                <w:rFonts w:ascii="Book Antiqua" w:hAnsi="Book Antiqua"/>
                <w:szCs w:val="22"/>
              </w:rPr>
              <w:t>communicaion</w:t>
            </w:r>
            <w:proofErr w:type="spellEnd"/>
            <w:r w:rsidRPr="00D033BB">
              <w:rPr>
                <w:rFonts w:ascii="Book Antiqua" w:hAnsi="Book Antiqua"/>
                <w:szCs w:val="22"/>
              </w:rPr>
              <w:t xml:space="preserve"> between BCU </w:t>
            </w:r>
            <w:proofErr w:type="gramStart"/>
            <w:r w:rsidRPr="00D033BB">
              <w:rPr>
                <w:rFonts w:ascii="Book Antiqua" w:hAnsi="Book Antiqua"/>
                <w:szCs w:val="22"/>
              </w:rPr>
              <w:t>panel</w:t>
            </w:r>
            <w:proofErr w:type="gramEnd"/>
            <w:r w:rsidRPr="00D033BB">
              <w:rPr>
                <w:rFonts w:ascii="Book Antiqua" w:hAnsi="Book Antiqua"/>
                <w:szCs w:val="22"/>
              </w:rPr>
              <w:t xml:space="preserve"> to SAS. Is it existing or need to </w:t>
            </w:r>
            <w:proofErr w:type="gramStart"/>
            <w:r w:rsidRPr="00D033BB">
              <w:rPr>
                <w:rFonts w:ascii="Book Antiqua" w:hAnsi="Book Antiqua"/>
                <w:szCs w:val="22"/>
              </w:rPr>
              <w:t>consider.</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in present scope. Also refer Cl. 4.1.1(xii) of section project</w:t>
            </w:r>
          </w:p>
          <w:p w:rsidR="00D033BB" w:rsidRPr="00D033BB" w:rsidRDefault="00D033BB" w:rsidP="003E3A7B">
            <w:pPr>
              <w:pStyle w:val="Default"/>
              <w:jc w:val="both"/>
              <w:outlineLvl w:val="0"/>
              <w:rPr>
                <w:rFonts w:ascii="Book Antiqua" w:hAnsi="Book Antiqua"/>
                <w:sz w:val="22"/>
                <w:szCs w:val="22"/>
              </w:rPr>
            </w:pPr>
          </w:p>
          <w:p w:rsidR="00D033BB" w:rsidRPr="00D033BB" w:rsidRDefault="00D033BB" w:rsidP="003E3A7B">
            <w:pPr>
              <w:pStyle w:val="Default"/>
              <w:jc w:val="both"/>
              <w:outlineLvl w:val="0"/>
              <w:rPr>
                <w:rFonts w:ascii="Book Antiqua" w:hAnsi="Book Antiqua"/>
                <w:sz w:val="22"/>
                <w:szCs w:val="22"/>
              </w:rPr>
            </w:pP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6/22 4.1.1(ix), Necessary Upgradation of Firmware of IED's,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all the existing IED's are with IEC61850 protocol which can communicate with SCADA. Kindly confirm any IED's which are not having IEC61850 protocol. If in case of any firmware upgradation required respective OEM to take care.</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Tentative list of IEDs has been attached as Annexure-III to Section Project. The bidder is required to interface all existing IEDs in updated SAS.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Integration with NTAMC, Replacement of RTU 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Is this station already integrated </w:t>
            </w:r>
            <w:proofErr w:type="gramStart"/>
            <w:r w:rsidRPr="00D033BB">
              <w:rPr>
                <w:rFonts w:ascii="Book Antiqua" w:hAnsi="Book Antiqua"/>
                <w:szCs w:val="22"/>
              </w:rPr>
              <w:t>with  NTAMC</w:t>
            </w:r>
            <w:proofErr w:type="gramEnd"/>
            <w:r w:rsidRPr="00D033BB">
              <w:rPr>
                <w:rFonts w:ascii="Book Antiqua" w:hAnsi="Book Antiqua"/>
                <w:szCs w:val="22"/>
              </w:rPr>
              <w:t>.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Confirmed.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Storage, Replacement of RTU </w:t>
            </w:r>
            <w:r w:rsidRPr="00D033BB">
              <w:rPr>
                <w:rFonts w:ascii="Book Antiqua" w:hAnsi="Book Antiqua"/>
                <w:color w:val="000000"/>
                <w:szCs w:val="22"/>
              </w:rPr>
              <w:lastRenderedPageBreak/>
              <w:t>to BCU based SAS, 220/132 kV Ara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the storage will be provided by PGCIL to place the new </w:t>
            </w:r>
            <w:r w:rsidRPr="00D033BB">
              <w:rPr>
                <w:rFonts w:ascii="Book Antiqua" w:hAnsi="Book Antiqua"/>
                <w:szCs w:val="22"/>
              </w:rPr>
              <w:lastRenderedPageBreak/>
              <w:t xml:space="preserve">BCU panels and other SAS </w:t>
            </w:r>
            <w:proofErr w:type="spellStart"/>
            <w:r w:rsidRPr="00D033BB">
              <w:rPr>
                <w:rFonts w:ascii="Book Antiqua" w:hAnsi="Book Antiqua"/>
                <w:szCs w:val="22"/>
              </w:rPr>
              <w:t>equipments</w:t>
            </w:r>
            <w:proofErr w:type="spellEnd"/>
            <w:r w:rsidRPr="00D033BB">
              <w:rPr>
                <w:rFonts w:ascii="Book Antiqua" w:hAnsi="Book Antiqua"/>
                <w:szCs w:val="22"/>
              </w:rPr>
              <w:t xml:space="preserve"> before erection.</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lastRenderedPageBreak/>
              <w:t xml:space="preserve">As per Cl 3.1 of Section Project, the </w:t>
            </w:r>
            <w:r w:rsidRPr="00D033BB">
              <w:rPr>
                <w:rFonts w:ascii="Book Antiqua" w:hAnsi="Book Antiqua"/>
                <w:szCs w:val="22"/>
              </w:rPr>
              <w:lastRenderedPageBreak/>
              <w:t>same is in the scope of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Page 7/22 (</w:t>
            </w:r>
            <w:proofErr w:type="spellStart"/>
            <w:r w:rsidRPr="00D033BB">
              <w:rPr>
                <w:rFonts w:ascii="Book Antiqua" w:hAnsi="Book Antiqua"/>
                <w:color w:val="000000"/>
                <w:szCs w:val="22"/>
              </w:rPr>
              <w:t>i</w:t>
            </w:r>
            <w:proofErr w:type="spellEnd"/>
            <w:r w:rsidRPr="00D033BB">
              <w:rPr>
                <w:rFonts w:ascii="Book Antiqua" w:hAnsi="Book Antiqua"/>
                <w:color w:val="000000"/>
                <w:szCs w:val="22"/>
              </w:rPr>
              <w:t xml:space="preserve">) g., Dismantling of existing RTU-SIC Panels,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How many no. of Panels to be Dismantled? Where to shift the dismantled panels?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There are 4 RTU Racks and 1 Aux. BCU Rack in the SS. The bidder is advised to visit site and acquaint </w:t>
            </w:r>
            <w:proofErr w:type="gramStart"/>
            <w:r w:rsidRPr="00D033BB">
              <w:rPr>
                <w:rFonts w:ascii="Book Antiqua" w:hAnsi="Book Antiqua"/>
                <w:sz w:val="22"/>
                <w:szCs w:val="22"/>
              </w:rPr>
              <w:t>itself</w:t>
            </w:r>
            <w:proofErr w:type="gramEnd"/>
            <w:r w:rsidRPr="00D033BB">
              <w:rPr>
                <w:rFonts w:ascii="Book Antiqua" w:hAnsi="Book Antiqua"/>
                <w:sz w:val="22"/>
                <w:szCs w:val="22"/>
              </w:rPr>
              <w:t xml:space="preserve"> with the site conditions. Dismantled panels shall be shifted to designated place within the substation.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Distance between SAS and BCU Panels,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share the distance between BCU panels and SAS-Control Room.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General,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Existing RTU is used only for LDC communication or for control of the Substation. Is this RTU communicating to NTAMC </w:t>
            </w:r>
            <w:proofErr w:type="gramStart"/>
            <w:r w:rsidRPr="00D033BB">
              <w:rPr>
                <w:rFonts w:ascii="Book Antiqua" w:hAnsi="Book Antiqua"/>
                <w:szCs w:val="22"/>
              </w:rPr>
              <w:t>also.</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RTU is being used to control the substation from NTAMC.</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SLD_Purnea</w:t>
            </w:r>
            <w:proofErr w:type="spellEnd"/>
            <w:r w:rsidRPr="00D033BB">
              <w:rPr>
                <w:rFonts w:ascii="Book Antiqua" w:hAnsi="Book Antiqua"/>
                <w:color w:val="000000"/>
                <w:szCs w:val="22"/>
              </w:rPr>
              <w:t xml:space="preserve">,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220kV -  Line Bays - 4 No's, ICT(HV) - 3 No's, BC - 1 No.</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that all the 132kV Bays which are shown in SLD are already with BCU.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understanding is generally in order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4.1.2(vii), Integration of existing </w:t>
            </w:r>
            <w:r w:rsidRPr="00D033BB">
              <w:rPr>
                <w:rFonts w:ascii="Book Antiqua" w:hAnsi="Book Antiqua"/>
                <w:color w:val="000000"/>
                <w:szCs w:val="22"/>
              </w:rPr>
              <w:lastRenderedPageBreak/>
              <w:t xml:space="preserve">RTU's (RTU Racks and Aux BCU Rack) in upgraded SAS Gateways over IEC-61850 protocol,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 </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How many no. of RTU racks </w:t>
            </w:r>
            <w:proofErr w:type="gramStart"/>
            <w:r w:rsidRPr="00D033BB">
              <w:rPr>
                <w:rFonts w:ascii="Book Antiqua" w:hAnsi="Book Antiqua"/>
                <w:szCs w:val="22"/>
              </w:rPr>
              <w:t>are existing</w:t>
            </w:r>
            <w:proofErr w:type="gramEnd"/>
            <w:r w:rsidRPr="00D033BB">
              <w:rPr>
                <w:rFonts w:ascii="Book Antiqua" w:hAnsi="Book Antiqua"/>
                <w:szCs w:val="22"/>
              </w:rPr>
              <w:t xml:space="preserve"> which needs to be integrated.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 bidder is advised to visit site and acquaint itself with </w:t>
            </w:r>
            <w:r w:rsidRPr="00D033BB">
              <w:rPr>
                <w:rFonts w:ascii="Book Antiqua" w:hAnsi="Book Antiqua"/>
                <w:sz w:val="22"/>
                <w:szCs w:val="22"/>
              </w:rPr>
              <w:lastRenderedPageBreak/>
              <w:t>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General,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Furniture to place the OWS and DR PC is already available at site and same shall be used.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General,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Ethernet Switch required to connect the Gateways, servers and printers are </w:t>
            </w:r>
            <w:proofErr w:type="spellStart"/>
            <w:r w:rsidRPr="00D033BB">
              <w:rPr>
                <w:rFonts w:ascii="Book Antiqua" w:hAnsi="Book Antiqua"/>
                <w:szCs w:val="22"/>
              </w:rPr>
              <w:t>exisiting</w:t>
            </w:r>
            <w:proofErr w:type="spellEnd"/>
            <w:r w:rsidRPr="00D033BB">
              <w:rPr>
                <w:rFonts w:ascii="Book Antiqua" w:hAnsi="Book Antiqua"/>
                <w:szCs w:val="22"/>
              </w:rPr>
              <w:t xml:space="preserve">. However </w:t>
            </w:r>
            <w:proofErr w:type="spellStart"/>
            <w:r w:rsidRPr="00D033BB">
              <w:rPr>
                <w:rFonts w:ascii="Book Antiqua" w:hAnsi="Book Antiqua"/>
                <w:szCs w:val="22"/>
              </w:rPr>
              <w:t>ethernet</w:t>
            </w:r>
            <w:proofErr w:type="spellEnd"/>
            <w:r w:rsidRPr="00D033BB">
              <w:rPr>
                <w:rFonts w:ascii="Book Antiqua" w:hAnsi="Book Antiqua"/>
                <w:szCs w:val="22"/>
              </w:rPr>
              <w:t xml:space="preserve"> switch required for Bay level and station level as mentioned in Price schedule will be considered in scope.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shall quote as per BPS. Also refer Cl. 4.1.2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General,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GPS required for time synchronization is not mentioned in the section project where the SCADA are </w:t>
            </w:r>
            <w:proofErr w:type="spellStart"/>
            <w:r w:rsidRPr="00D033BB">
              <w:rPr>
                <w:rFonts w:ascii="Book Antiqua" w:hAnsi="Book Antiqua"/>
                <w:szCs w:val="22"/>
              </w:rPr>
              <w:t>updagraded</w:t>
            </w:r>
            <w:proofErr w:type="spellEnd"/>
            <w:r w:rsidRPr="00D033BB">
              <w:rPr>
                <w:rFonts w:ascii="Book Antiqua" w:hAnsi="Book Antiqua"/>
                <w:szCs w:val="22"/>
              </w:rPr>
              <w:t>. Hope the existing GPS to be used.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GPS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Photograph of Existing Panels,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Since the site survey is not possible in this situation, Kindly share the photograph of existing RTU panels which are available at site.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As per Clause 3.2 of Section – Project, the bidder shall visit site and acquaint itself with the site conditions. However, bidder can get the desired details </w:t>
            </w:r>
            <w:r w:rsidRPr="00D033BB">
              <w:rPr>
                <w:rFonts w:ascii="Book Antiqua" w:hAnsi="Book Antiqua"/>
                <w:sz w:val="22"/>
                <w:szCs w:val="22"/>
              </w:rPr>
              <w:lastRenderedPageBreak/>
              <w:t>through telephonic conversation with respective site with prior intimation to respective RHQ.</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FO Cable,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The scope of </w:t>
            </w:r>
            <w:proofErr w:type="spellStart"/>
            <w:r w:rsidRPr="00D033BB">
              <w:rPr>
                <w:rFonts w:ascii="Book Antiqua" w:hAnsi="Book Antiqua"/>
                <w:szCs w:val="22"/>
              </w:rPr>
              <w:t>Armoured</w:t>
            </w:r>
            <w:proofErr w:type="spellEnd"/>
            <w:r w:rsidRPr="00D033BB">
              <w:rPr>
                <w:rFonts w:ascii="Book Antiqua" w:hAnsi="Book Antiqua"/>
                <w:szCs w:val="22"/>
              </w:rPr>
              <w:t xml:space="preserve"> FO cable required for </w:t>
            </w:r>
            <w:proofErr w:type="spellStart"/>
            <w:r w:rsidRPr="00D033BB">
              <w:rPr>
                <w:rFonts w:ascii="Book Antiqua" w:hAnsi="Book Antiqua"/>
                <w:szCs w:val="22"/>
              </w:rPr>
              <w:t>communicaion</w:t>
            </w:r>
            <w:proofErr w:type="spellEnd"/>
            <w:r w:rsidRPr="00D033BB">
              <w:rPr>
                <w:rFonts w:ascii="Book Antiqua" w:hAnsi="Book Antiqua"/>
                <w:szCs w:val="22"/>
              </w:rPr>
              <w:t xml:space="preserve"> between BCU </w:t>
            </w:r>
            <w:proofErr w:type="gramStart"/>
            <w:r w:rsidRPr="00D033BB">
              <w:rPr>
                <w:rFonts w:ascii="Book Antiqua" w:hAnsi="Book Antiqua"/>
                <w:szCs w:val="22"/>
              </w:rPr>
              <w:t>panel</w:t>
            </w:r>
            <w:proofErr w:type="gramEnd"/>
            <w:r w:rsidRPr="00D033BB">
              <w:rPr>
                <w:rFonts w:ascii="Book Antiqua" w:hAnsi="Book Antiqua"/>
                <w:szCs w:val="22"/>
              </w:rPr>
              <w:t xml:space="preserve"> to SAS. Is it existing or need to </w:t>
            </w:r>
            <w:proofErr w:type="gramStart"/>
            <w:r w:rsidRPr="00D033BB">
              <w:rPr>
                <w:rFonts w:ascii="Book Antiqua" w:hAnsi="Book Antiqua"/>
                <w:szCs w:val="22"/>
              </w:rPr>
              <w:t>consider.</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As per Clause 3.2 of Section – Project, the bidder shall visit site and acquaint itself with the site conditions. Also refer Cl. 4.1.2(xii) of section project</w:t>
            </w:r>
          </w:p>
          <w:p w:rsidR="00D033BB" w:rsidRPr="00D033BB" w:rsidRDefault="00D033BB" w:rsidP="003E3A7B">
            <w:pPr>
              <w:pStyle w:val="Default"/>
              <w:jc w:val="both"/>
              <w:outlineLvl w:val="0"/>
              <w:rPr>
                <w:rFonts w:ascii="Book Antiqua" w:hAnsi="Book Antiqua"/>
                <w:sz w:val="22"/>
                <w:szCs w:val="22"/>
              </w:rPr>
            </w:pPr>
          </w:p>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may quote accordingly.</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Page 7/22 4.1.2(ix), Necessary Upgradation of Firmware of IED's,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all the existing IED's are with IEC61850 protocol which can communicate with SCADA. Kindly confirm any IED's which are not having IEC61850 protocol. If in case of any firmware upgradation required respective OEM to take care.</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Tentative list of IEDs has been attached as Annexure-III to Section Project. The bidder is required to interface all existing IEDs in updated SAS.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Integration with NTAMC,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Is this station already integrated </w:t>
            </w:r>
            <w:proofErr w:type="gramStart"/>
            <w:r w:rsidRPr="00D033BB">
              <w:rPr>
                <w:rFonts w:ascii="Book Antiqua" w:hAnsi="Book Antiqua"/>
                <w:szCs w:val="22"/>
              </w:rPr>
              <w:t>with  NTAMC</w:t>
            </w:r>
            <w:proofErr w:type="gramEnd"/>
            <w:r w:rsidRPr="00D033BB">
              <w:rPr>
                <w:rFonts w:ascii="Book Antiqua" w:hAnsi="Book Antiqua"/>
                <w:szCs w:val="22"/>
              </w:rPr>
              <w:t>.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Confirmed.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General, Storage, Replacement of RTU to BCU based SAS, 220/132 kV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w:t>
            </w:r>
            <w:r w:rsidRPr="00D033BB">
              <w:rPr>
                <w:rFonts w:ascii="Book Antiqua" w:hAnsi="Book Antiqua"/>
                <w:color w:val="000000"/>
                <w:szCs w:val="22"/>
              </w:rPr>
              <w:lastRenderedPageBreak/>
              <w:t>Substation</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the storage will be provided by PGCIL to place the new BCU panels and other SAS </w:t>
            </w:r>
            <w:proofErr w:type="spellStart"/>
            <w:r w:rsidRPr="00D033BB">
              <w:rPr>
                <w:rFonts w:ascii="Book Antiqua" w:hAnsi="Book Antiqua"/>
                <w:szCs w:val="22"/>
              </w:rPr>
              <w:t>equipments</w:t>
            </w:r>
            <w:proofErr w:type="spellEnd"/>
            <w:r w:rsidRPr="00D033BB">
              <w:rPr>
                <w:rFonts w:ascii="Book Antiqua" w:hAnsi="Book Antiqua"/>
                <w:szCs w:val="22"/>
              </w:rPr>
              <w:t xml:space="preserve"> before erection.</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As per Cl 3.1 of Section Project, the same is in the scope of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Furniture,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Furniture to place the OWS and DR PC is already available at site and same shall be used.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Ethernet Switch,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Ethernet Switch, patch cord and KVM required to connect the Gateways, servers and printers are </w:t>
            </w:r>
            <w:proofErr w:type="spellStart"/>
            <w:r w:rsidRPr="00D033BB">
              <w:rPr>
                <w:rFonts w:ascii="Book Antiqua" w:hAnsi="Book Antiqua"/>
                <w:szCs w:val="22"/>
              </w:rPr>
              <w:t>exisiting</w:t>
            </w:r>
            <w:proofErr w:type="spellEnd"/>
            <w:r w:rsidRPr="00D033BB">
              <w:rPr>
                <w:rFonts w:ascii="Book Antiqua" w:hAnsi="Book Antiqua"/>
                <w:szCs w:val="22"/>
              </w:rPr>
              <w:t>.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 shall quote as per BPS. Also refer Cl. 4.1.4(viii)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GPS,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The existing GPS to be used for Time synchronization.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Confirmed.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PGCIL to share the existing Backup of .</w:t>
            </w:r>
            <w:proofErr w:type="spellStart"/>
            <w:r w:rsidRPr="00D033BB">
              <w:rPr>
                <w:rFonts w:ascii="Book Antiqua" w:hAnsi="Book Antiqua"/>
                <w:szCs w:val="22"/>
              </w:rPr>
              <w:t>icd</w:t>
            </w:r>
            <w:proofErr w:type="spellEnd"/>
            <w:r w:rsidRPr="00D033BB">
              <w:rPr>
                <w:rFonts w:ascii="Book Antiqua" w:hAnsi="Book Antiqua"/>
                <w:szCs w:val="22"/>
              </w:rPr>
              <w:t xml:space="preserve"> files, Architecture and signal list available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It is understood that the existing IED's/Devices which are already communicating to existing SCADA to be communicated to the new SCADA. There </w:t>
            </w:r>
            <w:proofErr w:type="gramStart"/>
            <w:r w:rsidRPr="00D033BB">
              <w:rPr>
                <w:rFonts w:ascii="Book Antiqua" w:hAnsi="Book Antiqua"/>
                <w:szCs w:val="22"/>
              </w:rPr>
              <w:t>is no new devices</w:t>
            </w:r>
            <w:proofErr w:type="gramEnd"/>
            <w:r w:rsidRPr="00D033BB">
              <w:rPr>
                <w:rFonts w:ascii="Book Antiqua" w:hAnsi="Book Antiqua"/>
                <w:szCs w:val="22"/>
              </w:rPr>
              <w:t xml:space="preserve"> to be integrated.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Please also refer to Clause 11.8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all are existing SAS station and SAS panels are already available. The </w:t>
            </w:r>
            <w:proofErr w:type="spellStart"/>
            <w:r w:rsidRPr="00D033BB">
              <w:rPr>
                <w:rFonts w:ascii="Book Antiqua" w:hAnsi="Book Antiqua"/>
                <w:szCs w:val="22"/>
              </w:rPr>
              <w:t>hardwares</w:t>
            </w:r>
            <w:proofErr w:type="spellEnd"/>
            <w:r w:rsidRPr="00D033BB">
              <w:rPr>
                <w:rFonts w:ascii="Book Antiqua" w:hAnsi="Book Antiqua"/>
                <w:szCs w:val="22"/>
              </w:rPr>
              <w:t xml:space="preserve"> in the existing panels shall be replaced with new and same panel shall be retained. Where the new panel to be considered and in which SS the dismantling of panel required to be clarified.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Wherever feasible existing panels can be reutilized. However if it is not possible due to any reason, the supply of same is included in scope of bidders. Bidders are advised to visit the site to acquaint with </w:t>
            </w:r>
            <w:r w:rsidRPr="00D033BB">
              <w:rPr>
                <w:rFonts w:ascii="Book Antiqua" w:hAnsi="Book Antiqua"/>
                <w:sz w:val="22"/>
                <w:szCs w:val="22"/>
              </w:rPr>
              <w:lastRenderedPageBreak/>
              <w:t>existing site conditions. Final call shall be taken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all the existing IED's are with IEC61850 protocol which can communicate with BCU and SCADA. If in case of any upgradation required, please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Tentative list of IEDs has been attached as Annexure-III to Section Project. The bidder is required to interface all existing IEDs in updated SAS.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Is there any Modbus devices</w:t>
            </w:r>
            <w:proofErr w:type="gramEnd"/>
            <w:r w:rsidRPr="00D033BB">
              <w:rPr>
                <w:rFonts w:ascii="Book Antiqua" w:hAnsi="Book Antiqua"/>
                <w:szCs w:val="22"/>
              </w:rPr>
              <w:t xml:space="preserve"> to be integrated with new SCADA.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Modbus devices available are reporting to RTU. The same shall be integrated with SAS by integrating the RTU.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Database configuration for Local HMI and Remote control center,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szCs w:val="22"/>
              </w:rPr>
              <w:t>Databse</w:t>
            </w:r>
            <w:proofErr w:type="spellEnd"/>
            <w:r w:rsidRPr="00D033BB">
              <w:rPr>
                <w:rFonts w:ascii="Book Antiqua" w:hAnsi="Book Antiqua"/>
                <w:szCs w:val="22"/>
              </w:rPr>
              <w:t xml:space="preserve"> configuration </w:t>
            </w:r>
            <w:proofErr w:type="spellStart"/>
            <w:r w:rsidRPr="00D033BB">
              <w:rPr>
                <w:rFonts w:ascii="Book Antiqua" w:hAnsi="Book Antiqua"/>
                <w:szCs w:val="22"/>
              </w:rPr>
              <w:t>upto</w:t>
            </w:r>
            <w:proofErr w:type="spellEnd"/>
            <w:r w:rsidRPr="00D033BB">
              <w:rPr>
                <w:rFonts w:ascii="Book Antiqua" w:hAnsi="Book Antiqua"/>
                <w:szCs w:val="22"/>
              </w:rPr>
              <w:t xml:space="preserve"> Gateway will be included in scope and shall be sent data to RCC in 104 Protocol. However configuration at RCC is not in our scope.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Data configuration for all Remote Control Centers at local end including validation shall be in the scope of bidder. However supply of remote end hardware and software is excluded from the scope of contract as per Clause 5(b) of Section Project</w:t>
            </w:r>
            <w:r w:rsidRPr="00D033BB">
              <w:rPr>
                <w:rFonts w:ascii="Book Antiqua" w:hAnsi="Book Antiqua"/>
                <w:color w:val="FF0000"/>
                <w:sz w:val="22"/>
                <w:szCs w:val="22"/>
              </w:rPr>
              <w: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 xml:space="preserve">-Y, SAS Upgradation package in ER-I, </w:t>
            </w:r>
            <w:r w:rsidRPr="00D033BB">
              <w:rPr>
                <w:rFonts w:ascii="Book Antiqua" w:hAnsi="Book Antiqua"/>
                <w:color w:val="000000"/>
                <w:szCs w:val="22"/>
              </w:rPr>
              <w:lastRenderedPageBreak/>
              <w:t>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As per BOQ, 4 No's of Bay Ethernet Switch to supplied. Kindly clarify on the Type and no. of ports required.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These have been envisaged for Ara and </w:t>
            </w:r>
            <w:proofErr w:type="spellStart"/>
            <w:r w:rsidRPr="00D033BB">
              <w:rPr>
                <w:rFonts w:ascii="Book Antiqua" w:hAnsi="Book Antiqua"/>
                <w:sz w:val="22"/>
                <w:szCs w:val="22"/>
              </w:rPr>
              <w:t>Purnea</w:t>
            </w:r>
            <w:proofErr w:type="spellEnd"/>
            <w:r w:rsidRPr="00D033BB">
              <w:rPr>
                <w:rFonts w:ascii="Book Antiqua" w:hAnsi="Book Antiqua"/>
                <w:sz w:val="22"/>
                <w:szCs w:val="22"/>
              </w:rPr>
              <w:t xml:space="preserve"> SS and number of ports shall </w:t>
            </w:r>
            <w:r w:rsidRPr="00D033BB">
              <w:rPr>
                <w:rFonts w:ascii="Book Antiqua" w:hAnsi="Book Antiqua"/>
                <w:sz w:val="22"/>
                <w:szCs w:val="22"/>
              </w:rPr>
              <w:lastRenderedPageBreak/>
              <w:t>be based on final architecture. Same shall be finalized during detailed engineering meeting the requirements of Technical Specifications.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Ethernet Switches &amp; LIUs to connect IEDs to Bay level LAN, Upgradation of SAS,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Ethernet Switches and LIU's required for Bay level are existing. Kindly confirm. However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mentioned in BOQ, will be supplied as per price schedule.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Bidders shall quote as per BPS and scope of work specified against each substation.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 Clause : 4.5.1, SAS based Substation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 Protocol Converter,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Kindly clarify whether the SAS is </w:t>
            </w:r>
            <w:proofErr w:type="gramStart"/>
            <w:r w:rsidRPr="00D033BB">
              <w:rPr>
                <w:rFonts w:ascii="Book Antiqua" w:hAnsi="Book Antiqua"/>
                <w:szCs w:val="22"/>
              </w:rPr>
              <w:t>existing</w:t>
            </w:r>
            <w:proofErr w:type="gramEnd"/>
            <w:r w:rsidRPr="00D033BB">
              <w:rPr>
                <w:rFonts w:ascii="Book Antiqua" w:hAnsi="Book Antiqua"/>
                <w:szCs w:val="22"/>
              </w:rPr>
              <w:t xml:space="preserve"> at </w:t>
            </w:r>
            <w:proofErr w:type="spellStart"/>
            <w:r w:rsidRPr="00D033BB">
              <w:rPr>
                <w:rFonts w:ascii="Book Antiqua" w:hAnsi="Book Antiqua"/>
                <w:szCs w:val="22"/>
              </w:rPr>
              <w:t>Talcher</w:t>
            </w:r>
            <w:proofErr w:type="spellEnd"/>
            <w:r w:rsidRPr="00D033BB">
              <w:rPr>
                <w:rFonts w:ascii="Book Antiqua" w:hAnsi="Book Antiqua"/>
                <w:szCs w:val="22"/>
              </w:rPr>
              <w:t xml:space="preserve"> and Any upgradation of SAS is required.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Scope of work is defined in Clause 4.5.1 and SAS details are attached at Annexure-III to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Clause : 4.5.1, Upgradation of Firmware of IED's, Protocol Converter,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all the existing IED's are with IEC61850 protocol and already communicating till gateway and it is sending data to remote control center in IEC101 Protocol. Hence there is no upgradation of firmware required.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Bidder understanding is generally in Order. However all data is to be made available through protocol converter as per the scope of work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Clause : 4.5.1, Ethernet Switches &amp; LIUs to connect IEDs to Bay level LAN, Protocol Converter,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Ethernet Switches and LIU's required for Bay level are existing.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understanding is generally in Order.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Clause : 4.5.1, Total </w:t>
            </w:r>
            <w:proofErr w:type="spellStart"/>
            <w:r w:rsidRPr="00D033BB">
              <w:rPr>
                <w:rFonts w:ascii="Book Antiqua" w:hAnsi="Book Antiqua"/>
                <w:color w:val="000000"/>
                <w:szCs w:val="22"/>
              </w:rPr>
              <w:t>Datapoints</w:t>
            </w:r>
            <w:proofErr w:type="spellEnd"/>
            <w:r w:rsidRPr="00D033BB">
              <w:rPr>
                <w:rFonts w:ascii="Book Antiqua" w:hAnsi="Book Antiqua"/>
                <w:color w:val="000000"/>
                <w:szCs w:val="22"/>
              </w:rPr>
              <w:t xml:space="preserve">, Protocol Converter,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share the complete signal list which is already configured in the existing gateway. Support required from PGCIL in case of any OEM Support is required.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Same shall be handed over during detailed engineering meeting the requirement of Technical Specifications.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Section_Project_Rev.00 Clause : 4.5.1, 6 remote control centers, Protocol Converter, </w:t>
            </w: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HVDC</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The 6 No. of remote control centers will be similar or unique.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RCCs at RLDCs and NTAMC shall be different.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 General,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Existing RTU is used only for LDC communication or for control of the Substation. Is this RTU communicating to NTAMC </w:t>
            </w:r>
            <w:proofErr w:type="gramStart"/>
            <w:r w:rsidRPr="00D033BB">
              <w:rPr>
                <w:rFonts w:ascii="Book Antiqua" w:hAnsi="Book Antiqua"/>
                <w:szCs w:val="22"/>
              </w:rPr>
              <w:t>also.</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Bidders may carry out site survey.</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1.0, RTU and SIC panel, RTU Retrofitting, All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The supplied RTUs shall be interfaced with the Control &amp; Relay (C&amp;R) panels, Communication equipment, Power supply distribution boards; for which all the interface cables shall be supplied by the Contractor.</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this is the retrofitting of RTU and already the required cables will be available till the RTU panel from CRP.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1.0, RTU Panels, RTU and SIC panel,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The RTU panels are </w:t>
            </w:r>
            <w:proofErr w:type="gramStart"/>
            <w:r w:rsidRPr="00D033BB">
              <w:rPr>
                <w:rFonts w:ascii="Book Antiqua" w:hAnsi="Book Antiqua"/>
                <w:szCs w:val="22"/>
              </w:rPr>
              <w:t>existing</w:t>
            </w:r>
            <w:proofErr w:type="gramEnd"/>
            <w:r w:rsidRPr="00D033BB">
              <w:rPr>
                <w:rFonts w:ascii="Book Antiqua" w:hAnsi="Book Antiqua"/>
                <w:szCs w:val="22"/>
              </w:rPr>
              <w:t xml:space="preserve"> at site and the new RTU to be retrofitted in the existing panels.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RTU panel is to be supplied by the bidder &amp; price to be quoted under the item RTU base equipment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1.2 Clause (</w:t>
            </w:r>
            <w:proofErr w:type="spellStart"/>
            <w:r w:rsidRPr="00D033BB">
              <w:rPr>
                <w:rFonts w:ascii="Book Antiqua" w:hAnsi="Book Antiqua"/>
                <w:color w:val="000000"/>
                <w:szCs w:val="22"/>
              </w:rPr>
              <w:t>i</w:t>
            </w:r>
            <w:proofErr w:type="spellEnd"/>
            <w:r w:rsidRPr="00D033BB">
              <w:rPr>
                <w:rFonts w:ascii="Book Antiqua" w:hAnsi="Book Antiqua"/>
                <w:color w:val="000000"/>
                <w:szCs w:val="22"/>
              </w:rPr>
              <w:t xml:space="preserve">), RTU shall have dual redundant CPU and Power Supply unit., RTU and SIC panel, </w:t>
            </w:r>
            <w:r w:rsidRPr="00D033BB">
              <w:rPr>
                <w:rFonts w:ascii="Book Antiqua" w:hAnsi="Book Antiqua"/>
                <w:color w:val="000000"/>
                <w:szCs w:val="22"/>
              </w:rPr>
              <w:lastRenderedPageBreak/>
              <w:t>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The dual power supply and redundant processor to be </w:t>
            </w:r>
            <w:proofErr w:type="spellStart"/>
            <w:r w:rsidRPr="00D033BB">
              <w:rPr>
                <w:rFonts w:ascii="Book Antiqua" w:hAnsi="Book Antiqua"/>
                <w:szCs w:val="22"/>
              </w:rPr>
              <w:t>accomodated</w:t>
            </w:r>
            <w:proofErr w:type="spellEnd"/>
            <w:r w:rsidRPr="00D033BB">
              <w:rPr>
                <w:rFonts w:ascii="Book Antiqua" w:hAnsi="Book Antiqua"/>
                <w:szCs w:val="22"/>
              </w:rPr>
              <w:t xml:space="preserve"> in the single rack.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This shall be finalized during the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1.5, Modems, RTU and SIC panel,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The modems required to communicate with Master station is already available. However only the modems specified in Pricing schedule to be supplied.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1.9, The RTU shall use the IEC 61850 protocol for communication with IEDs/Numerical Relays over Sub-station LAN, RTU and SIC panel,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How many no. of IED's will be connected to each </w:t>
            </w:r>
            <w:proofErr w:type="gramStart"/>
            <w:r w:rsidRPr="00D033BB">
              <w:rPr>
                <w:rFonts w:ascii="Book Antiqua" w:hAnsi="Book Antiqua"/>
                <w:szCs w:val="22"/>
              </w:rPr>
              <w:t>RTU.</w:t>
            </w:r>
            <w:proofErr w:type="gramEnd"/>
            <w:r w:rsidRPr="00D033BB">
              <w:rPr>
                <w:rFonts w:ascii="Book Antiqua" w:hAnsi="Book Antiqua"/>
                <w:szCs w:val="22"/>
              </w:rPr>
              <w:t xml:space="preserve"> Support required from PGCIL to get the Signal list and .</w:t>
            </w:r>
            <w:proofErr w:type="spellStart"/>
            <w:r w:rsidRPr="00D033BB">
              <w:rPr>
                <w:rFonts w:ascii="Book Antiqua" w:hAnsi="Book Antiqua"/>
                <w:szCs w:val="22"/>
              </w:rPr>
              <w:t>icd</w:t>
            </w:r>
            <w:proofErr w:type="spellEnd"/>
            <w:r w:rsidRPr="00D033BB">
              <w:rPr>
                <w:rFonts w:ascii="Book Antiqua" w:hAnsi="Book Antiqua"/>
                <w:szCs w:val="22"/>
              </w:rPr>
              <w:t xml:space="preserve"> file from other OEM make relays. We understand the existing IED's are already communicating with existing RTU.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The number of IEDs/ Numerical relay connected to RTU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1.23, RTU and SIC panel,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As per pricing schedule 3 No's of SIC panel to be considered in scope to mount the MFT's, Interposing relays etc</w:t>
            </w:r>
            <w:proofErr w:type="gramStart"/>
            <w:r w:rsidRPr="00D033BB">
              <w:rPr>
                <w:rFonts w:ascii="Book Antiqua" w:hAnsi="Book Antiqua"/>
                <w:szCs w:val="22"/>
              </w:rPr>
              <w:t>..</w:t>
            </w:r>
            <w:proofErr w:type="gramEnd"/>
            <w:r w:rsidRPr="00D033BB">
              <w:rPr>
                <w:rFonts w:ascii="Book Antiqua" w:hAnsi="Book Antiqua"/>
                <w:szCs w:val="22"/>
              </w:rPr>
              <w:t xml:space="preserve"> Kindly confirm in which Substation this SIC to be considered. In other Substations, we understand the CMR's and MFT's will be mounted in existing CRP.</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This shall be finalized during the survey and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Clause 1.24, Field Implementation, RTU Retrofitting, All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All cabling between component units of the RTU, RTU to interface cabinet, RTU to MFTs and to the Owner control and relay panels (located in the substation control room) shall be supplied and installed by the Contractor</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this is the retrofitting of RTU and already the required cables will be available till the RTU panel from CRP.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RTU Technical Specification_Rev02 Clause 1.0, Field Implementation, RTU </w:t>
            </w:r>
            <w:r w:rsidRPr="00D033BB">
              <w:rPr>
                <w:rFonts w:ascii="Book Antiqua" w:hAnsi="Book Antiqua"/>
                <w:color w:val="000000"/>
                <w:szCs w:val="22"/>
              </w:rPr>
              <w:lastRenderedPageBreak/>
              <w:t>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Any cabling required from field to Control room is not in our scope.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Page 32/38, Energy Meter Communication,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It is mentioned that RTU should have two </w:t>
            </w:r>
            <w:proofErr w:type="spellStart"/>
            <w:r w:rsidRPr="00D033BB">
              <w:rPr>
                <w:rFonts w:ascii="Book Antiqua" w:hAnsi="Book Antiqua"/>
                <w:szCs w:val="22"/>
              </w:rPr>
              <w:t>ethernet</w:t>
            </w:r>
            <w:proofErr w:type="spellEnd"/>
            <w:r w:rsidRPr="00D033BB">
              <w:rPr>
                <w:rFonts w:ascii="Book Antiqua" w:hAnsi="Book Antiqua"/>
                <w:szCs w:val="22"/>
              </w:rPr>
              <w:t xml:space="preserve"> </w:t>
            </w:r>
            <w:proofErr w:type="gramStart"/>
            <w:r w:rsidRPr="00D033BB">
              <w:rPr>
                <w:rFonts w:ascii="Book Antiqua" w:hAnsi="Book Antiqua"/>
                <w:szCs w:val="22"/>
              </w:rPr>
              <w:t>port</w:t>
            </w:r>
            <w:proofErr w:type="gramEnd"/>
            <w:r w:rsidRPr="00D033BB">
              <w:rPr>
                <w:rFonts w:ascii="Book Antiqua" w:hAnsi="Book Antiqua"/>
                <w:szCs w:val="22"/>
              </w:rPr>
              <w:t xml:space="preserve"> for IED and energy meter communication. However, the energy </w:t>
            </w:r>
            <w:proofErr w:type="gramStart"/>
            <w:r w:rsidRPr="00D033BB">
              <w:rPr>
                <w:rFonts w:ascii="Book Antiqua" w:hAnsi="Book Antiqua"/>
                <w:szCs w:val="22"/>
              </w:rPr>
              <w:t>meters supports</w:t>
            </w:r>
            <w:proofErr w:type="gramEnd"/>
            <w:r w:rsidRPr="00D033BB">
              <w:rPr>
                <w:rFonts w:ascii="Book Antiqua" w:hAnsi="Book Antiqua"/>
                <w:szCs w:val="22"/>
              </w:rPr>
              <w:t xml:space="preserve"> Modbus protocol as per the detail provided. Kindly confirm any converted required for energy meter communication.</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This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Page 31/38, Master Station Communication, RTU Retrofitting, All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As per specification, the RTU should have 6 Ethernet ports for master </w:t>
            </w:r>
            <w:proofErr w:type="spellStart"/>
            <w:r w:rsidRPr="00D033BB">
              <w:rPr>
                <w:rFonts w:ascii="Book Antiqua" w:hAnsi="Book Antiqua"/>
                <w:szCs w:val="22"/>
              </w:rPr>
              <w:t>sttion</w:t>
            </w:r>
            <w:proofErr w:type="spellEnd"/>
            <w:r w:rsidRPr="00D033BB">
              <w:rPr>
                <w:rFonts w:ascii="Book Antiqua" w:hAnsi="Book Antiqua"/>
                <w:szCs w:val="22"/>
              </w:rPr>
              <w:t xml:space="preserve"> communication. Kindly confirm whether the 6 No. of master Stations will be similar or unique.</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Unique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-Y' Bid 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Sch-1_PR Line Item No. 370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Cables for 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Cables for RTU mentioned in LOT. As presently conducting detailed surveys is not possible due to Travel &amp; quarantine restrictions under Corona </w:t>
            </w:r>
            <w:proofErr w:type="spellStart"/>
            <w:r w:rsidRPr="00D033BB">
              <w:rPr>
                <w:rFonts w:ascii="Book Antiqua" w:hAnsi="Book Antiqua"/>
                <w:szCs w:val="22"/>
              </w:rPr>
              <w:t>panedmic</w:t>
            </w:r>
            <w:proofErr w:type="spellEnd"/>
            <w:r w:rsidRPr="00D033BB">
              <w:rPr>
                <w:rFonts w:ascii="Book Antiqua" w:hAnsi="Book Antiqua"/>
                <w:szCs w:val="22"/>
              </w:rPr>
              <w:t xml:space="preserve">, we are unable to access the </w:t>
            </w:r>
            <w:proofErr w:type="spellStart"/>
            <w:r w:rsidRPr="00D033BB">
              <w:rPr>
                <w:rFonts w:ascii="Book Antiqua" w:hAnsi="Book Antiqua"/>
                <w:szCs w:val="22"/>
              </w:rPr>
              <w:t>quanity</w:t>
            </w:r>
            <w:proofErr w:type="spellEnd"/>
            <w:r w:rsidRPr="00D033BB">
              <w:rPr>
                <w:rFonts w:ascii="Book Antiqua" w:hAnsi="Book Antiqua"/>
                <w:szCs w:val="22"/>
              </w:rPr>
              <w:t>. So to enable us proper cost consideration please quantify the volume and types of cables required.</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Quantity and type of cable shall be finalized during the survey and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-Y' Bid 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Sch-3_</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Installation Charges: BCU and its interfacing with NTAMC SCADA</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that Supply of BCU and its </w:t>
            </w:r>
            <w:proofErr w:type="spellStart"/>
            <w:r w:rsidRPr="00D033BB">
              <w:rPr>
                <w:rFonts w:ascii="Book Antiqua" w:hAnsi="Book Antiqua"/>
                <w:szCs w:val="22"/>
              </w:rPr>
              <w:t>integartion</w:t>
            </w:r>
            <w:proofErr w:type="spellEnd"/>
            <w:r w:rsidRPr="00D033BB">
              <w:rPr>
                <w:rFonts w:ascii="Book Antiqua" w:hAnsi="Book Antiqua"/>
                <w:szCs w:val="22"/>
              </w:rPr>
              <w:t>/Interfacing work with New supplied/upgraded SAS system not in Existing NTAMC SCADA.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understanding is generally in order and is as per Annexure –II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-Y' Bid 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Sch-3_44, 67, 90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Integration of RTU with Control </w:t>
            </w:r>
            <w:proofErr w:type="spellStart"/>
            <w:r w:rsidRPr="00D033BB">
              <w:rPr>
                <w:rFonts w:ascii="Book Antiqua" w:hAnsi="Book Antiqua"/>
                <w:color w:val="000000"/>
                <w:szCs w:val="22"/>
              </w:rPr>
              <w:t>Centres</w:t>
            </w:r>
            <w:proofErr w:type="spellEnd"/>
            <w:r w:rsidRPr="00D033BB">
              <w:rPr>
                <w:rFonts w:ascii="Book Antiqua" w:hAnsi="Book Antiqua"/>
                <w:color w:val="000000"/>
                <w:szCs w:val="22"/>
              </w:rPr>
              <w:t xml:space="preserve"> (Main &amp; Back-up) of IEC104/101</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bidder's scope is integration at substation end only. Any work at Remote end (Main Control Centre and Back up control center) is not in bidder's scope.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Data configuration for Remote Control Centers at local end including validation is in the scope of bidder. However supply of remote end </w:t>
            </w:r>
            <w:r w:rsidRPr="00D033BB">
              <w:rPr>
                <w:rFonts w:ascii="Book Antiqua" w:hAnsi="Book Antiqua"/>
                <w:szCs w:val="22"/>
              </w:rPr>
              <w:lastRenderedPageBreak/>
              <w:t>hardware and software is excluded from the scope of contract as per Clause 5(b)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-Y' Bid 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Sch-4b</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PR activity no. 30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AMC for RTU (ER-1): Integration of New Bays…....at RTU site (</w:t>
            </w:r>
            <w:proofErr w:type="spellStart"/>
            <w:r w:rsidRPr="00D033BB">
              <w:rPr>
                <w:rFonts w:ascii="Book Antiqua" w:hAnsi="Book Antiqua"/>
                <w:color w:val="000000"/>
                <w:szCs w:val="22"/>
              </w:rPr>
              <w:t>Similary</w:t>
            </w:r>
            <w:proofErr w:type="spellEnd"/>
            <w:r w:rsidRPr="00D033BB">
              <w:rPr>
                <w:rFonts w:ascii="Book Antiqua" w:hAnsi="Book Antiqua"/>
                <w:color w:val="000000"/>
                <w:szCs w:val="22"/>
              </w:rPr>
              <w:t xml:space="preserve">  for ER-II and Odisha Region)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As per Instruction Sheet we understand any type of AMC is not to be quoted. However if AMC is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clarify the scope of PR activity no. 30, mention the time line of this requirement; whether during Commissioning period, Warranty or after warranty period.</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The AMC is in the scope of contract.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The time line shall be inclusive of all period i.e. Commissioning period, warranty period (1 year) and after warranty period (6 years)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'02_Second Envelope Bid Vol-</w:t>
            </w:r>
            <w:proofErr w:type="spellStart"/>
            <w:r w:rsidRPr="00D033BB">
              <w:rPr>
                <w:rFonts w:ascii="Book Antiqua" w:hAnsi="Book Antiqua"/>
                <w:color w:val="000000"/>
                <w:szCs w:val="22"/>
              </w:rPr>
              <w:t>III_Pkg</w:t>
            </w:r>
            <w:proofErr w:type="spellEnd"/>
            <w:r w:rsidRPr="00D033BB">
              <w:rPr>
                <w:rFonts w:ascii="Book Antiqua" w:hAnsi="Book Antiqua"/>
                <w:color w:val="000000"/>
                <w:szCs w:val="22"/>
              </w:rPr>
              <w:t>-Y' Bid Price Schedule: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Sch-1_PR Line Item No. 37, 72, 108</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SIC (System Interface Cabinet: Requirements 1 QTY</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As per Price Bid Schedule Quantity of SIC is mentioned as 1 no. for multiple RTUs. Please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Bidder to comply the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of existing IEDs/RTU to new SAS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Engineering Database with configuration software of all existing IEDs to generate new ICD files is available the employer.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Bidder understanding is generally in order. 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of existing IEDs to new SAS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Employer will support the bidder in coordinating with the OEM of existing equipment to facilitate the successful integration.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Integration of existing IEDs to new SAS</w:t>
            </w:r>
          </w:p>
          <w:p w:rsidR="00D033BB" w:rsidRPr="00D033BB" w:rsidRDefault="00D033BB" w:rsidP="003E3A7B">
            <w:pPr>
              <w:jc w:val="both"/>
              <w:outlineLvl w:val="0"/>
              <w:rPr>
                <w:rFonts w:ascii="Book Antiqua" w:hAnsi="Book Antiqua"/>
                <w:color w:val="000000"/>
                <w:szCs w:val="22"/>
              </w:rPr>
            </w:pP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Replacement of existing/defective devices not mentioned in the price bid schedule in not in bidder scope.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only those devices which are in healthy condition and have proper backup data can be integrated. In case device is not healthy same shall be replaced by the employer. Please confirm.</w:t>
            </w:r>
          </w:p>
        </w:tc>
        <w:tc>
          <w:tcPr>
            <w:tcW w:w="2358" w:type="dxa"/>
            <w:vAlign w:val="center"/>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All IEDs are communicating to existing SAS. It shall be the responsibility of the bidder to integrate all IEDs in upgraded SAS. Any firmware upgradation of IEDs required for this purpose is covered in bidders’ scope. List of IEDs has been attached with Tender documents. Replacement of Protection IEDs is not envisaged in the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 Cl. 1.3</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Communication Ports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all 17 RTUs shall have communication ports as specified in Cl. 1.3 of the technical specification including CPU redundancy.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 Cl. 1.11</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Data Concentrators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there is no requirement of Data Concentrators in this project. So all RTUs shall have Communication Ports as per Cl. 1.3 &amp; Table-1</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 Cl. 1.22</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Quantity of </w:t>
            </w:r>
            <w:proofErr w:type="spellStart"/>
            <w:r w:rsidRPr="00D033BB">
              <w:rPr>
                <w:rFonts w:ascii="Book Antiqua" w:hAnsi="Book Antiqua"/>
                <w:color w:val="000000"/>
                <w:szCs w:val="22"/>
              </w:rPr>
              <w:t>Ios</w:t>
            </w:r>
            <w:proofErr w:type="spellEnd"/>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Bid price schedule indicates quantity of I/O cards along with channel density. We envisage that this includes 20% wired spares as per RTU specification. Kindly clarify and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Confirmed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RTU Technical Specification_Rev02 : </w:t>
            </w:r>
            <w:r w:rsidRPr="00D033BB">
              <w:rPr>
                <w:rFonts w:ascii="Book Antiqua" w:hAnsi="Book Antiqua"/>
                <w:color w:val="000000"/>
                <w:szCs w:val="22"/>
              </w:rPr>
              <w:lastRenderedPageBreak/>
              <w:t>Cl. 1.2</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lastRenderedPageBreak/>
              <w:t xml:space="preserve">"RTU shall support downloading of RTU database from the master station using on </w:t>
            </w:r>
            <w:r w:rsidRPr="00D033BB">
              <w:rPr>
                <w:rFonts w:ascii="Book Antiqua" w:hAnsi="Book Antiqua"/>
                <w:color w:val="000000"/>
                <w:szCs w:val="22"/>
              </w:rPr>
              <w:lastRenderedPageBreak/>
              <w:t>IEC 60870-5-101and IEC 60870-5-104 protocol."</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Kindly note that database download from remote location shall be possible </w:t>
            </w:r>
            <w:r w:rsidRPr="00D033BB">
              <w:rPr>
                <w:rFonts w:ascii="Book Antiqua" w:hAnsi="Book Antiqua"/>
                <w:szCs w:val="22"/>
              </w:rPr>
              <w:lastRenderedPageBreak/>
              <w:t xml:space="preserve">only on </w:t>
            </w:r>
            <w:proofErr w:type="spellStart"/>
            <w:r w:rsidRPr="00D033BB">
              <w:rPr>
                <w:rFonts w:ascii="Book Antiqua" w:hAnsi="Book Antiqua"/>
                <w:szCs w:val="22"/>
              </w:rPr>
              <w:t>ethernet</w:t>
            </w:r>
            <w:proofErr w:type="spellEnd"/>
            <w:r w:rsidRPr="00D033BB">
              <w:rPr>
                <w:rFonts w:ascii="Book Antiqua" w:hAnsi="Book Antiqua"/>
                <w:szCs w:val="22"/>
              </w:rPr>
              <w:t xml:space="preserve"> interface. Kindly confirm.</w:t>
            </w:r>
          </w:p>
        </w:tc>
        <w:tc>
          <w:tcPr>
            <w:tcW w:w="2358" w:type="dxa"/>
          </w:tcPr>
          <w:p w:rsidR="00D033BB" w:rsidRPr="00D033BB" w:rsidRDefault="00D033BB" w:rsidP="00A16EAD">
            <w:pPr>
              <w:pStyle w:val="Default"/>
              <w:jc w:val="both"/>
              <w:outlineLvl w:val="0"/>
              <w:rPr>
                <w:rFonts w:ascii="Book Antiqua" w:hAnsi="Book Antiqua"/>
                <w:sz w:val="22"/>
                <w:szCs w:val="22"/>
              </w:rPr>
            </w:pPr>
            <w:r w:rsidRPr="00D033BB">
              <w:rPr>
                <w:rFonts w:ascii="Book Antiqua" w:hAnsi="Book Antiqua"/>
                <w:sz w:val="22"/>
                <w:szCs w:val="22"/>
              </w:rPr>
              <w:lastRenderedPageBreak/>
              <w:t>Kindly refer Amendment No-</w:t>
            </w:r>
            <w:r w:rsidR="00A16EAD">
              <w:rPr>
                <w:rFonts w:ascii="Book Antiqua" w:hAnsi="Book Antiqua"/>
                <w:sz w:val="22"/>
                <w:szCs w:val="22"/>
              </w:rPr>
              <w:t>03</w:t>
            </w:r>
            <w:r w:rsidRPr="00D033BB">
              <w:rPr>
                <w:rFonts w:ascii="Book Antiqua" w:hAnsi="Book Antiqua"/>
                <w:sz w:val="22"/>
                <w:szCs w:val="22"/>
              </w:rPr>
              <w: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SLD/System Architecture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provide the SLD and latest system architecture of substations where existing RTU to be replaced.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This shall be discussed and provided at the time of detailed engineering as required.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Civil Work</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that any Civil </w:t>
            </w:r>
            <w:proofErr w:type="gramStart"/>
            <w:r w:rsidRPr="00D033BB">
              <w:rPr>
                <w:rFonts w:ascii="Book Antiqua" w:hAnsi="Book Antiqua"/>
                <w:szCs w:val="22"/>
              </w:rPr>
              <w:t>work(</w:t>
            </w:r>
            <w:proofErr w:type="gramEnd"/>
            <w:r w:rsidRPr="00D033BB">
              <w:rPr>
                <w:rFonts w:ascii="Book Antiqua" w:hAnsi="Book Antiqua"/>
                <w:szCs w:val="22"/>
              </w:rPr>
              <w:t>apart from erection of panel &amp; its base), Trench formation is not in Present scope.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bidder understanding is generally in order. However dismantling /erection of Panels, Cabling etc. shall be done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Cabling</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Kindly confirm where RTU is to be </w:t>
            </w:r>
            <w:proofErr w:type="gramStart"/>
            <w:r w:rsidRPr="00D033BB">
              <w:rPr>
                <w:rFonts w:ascii="Book Antiqua" w:hAnsi="Book Antiqua"/>
                <w:szCs w:val="22"/>
              </w:rPr>
              <w:t>replace</w:t>
            </w:r>
            <w:proofErr w:type="gramEnd"/>
            <w:r w:rsidRPr="00D033BB">
              <w:rPr>
                <w:rFonts w:ascii="Book Antiqua" w:hAnsi="Book Antiqua"/>
                <w:szCs w:val="22"/>
              </w:rPr>
              <w:t>, cabling, re-wiring from CRP/Field to new supplied RTU is also in present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Section_Project_Rev.00_Rev.00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Supply of SAS Panels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 the requirement of Gateway and SAS Panel? Do we need to supply new panels or existing SAS panels can be reutilized?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Wherever feasible existing panels can be reutilized. However if it is not possible due to any reason, the supply of same is included in scope of bidders. Bidders are advised to visit the site to acquaint it with existing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Upgradation of SAS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AS per section project, supply of Hardware (Gateway, HMI, Server, </w:t>
            </w:r>
            <w:proofErr w:type="gramStart"/>
            <w:r w:rsidRPr="00D033BB">
              <w:rPr>
                <w:rFonts w:ascii="Book Antiqua" w:hAnsi="Book Antiqua"/>
                <w:szCs w:val="22"/>
              </w:rPr>
              <w:t>EWS</w:t>
            </w:r>
            <w:proofErr w:type="gramEnd"/>
            <w:r w:rsidRPr="00D033BB">
              <w:rPr>
                <w:rFonts w:ascii="Book Antiqua" w:hAnsi="Book Antiqua"/>
                <w:szCs w:val="22"/>
              </w:rPr>
              <w:t xml:space="preserve">) is in scope for SAS upgradation. Kindly confirm whether existing </w:t>
            </w:r>
            <w:r w:rsidRPr="00D033BB">
              <w:rPr>
                <w:rFonts w:ascii="Book Antiqua" w:hAnsi="Book Antiqua"/>
                <w:szCs w:val="22"/>
              </w:rPr>
              <w:lastRenderedPageBreak/>
              <w:t xml:space="preserve">Hardware can be </w:t>
            </w:r>
            <w:proofErr w:type="spellStart"/>
            <w:r w:rsidRPr="00D033BB">
              <w:rPr>
                <w:rFonts w:ascii="Book Antiqua" w:hAnsi="Book Antiqua"/>
                <w:szCs w:val="22"/>
              </w:rPr>
              <w:t>utilised</w:t>
            </w:r>
            <w:proofErr w:type="spellEnd"/>
            <w:r w:rsidRPr="00D033BB">
              <w:rPr>
                <w:rFonts w:ascii="Book Antiqua" w:hAnsi="Book Antiqua"/>
                <w:szCs w:val="22"/>
              </w:rPr>
              <w:t xml:space="preserve"> and bidders will provide necessary software for upgrade the existing system.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The scope of supply has been clearly defined for each substation in TS and </w:t>
            </w:r>
            <w:r w:rsidRPr="00D033BB">
              <w:rPr>
                <w:rFonts w:ascii="Book Antiqua" w:hAnsi="Book Antiqua"/>
                <w:sz w:val="22"/>
                <w:szCs w:val="22"/>
              </w:rPr>
              <w:lastRenderedPageBreak/>
              <w:t>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Upgradation of SAS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AS per section project, we understand for upgradation existing Software license can be upgraded. For this upgrade PGCIL will support in sending old software dongle against which latest version licenses will be provided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If possible, existing software licenses without disrupting the functioning of the substation can be </w:t>
            </w:r>
            <w:proofErr w:type="spellStart"/>
            <w:r w:rsidRPr="00D033BB">
              <w:rPr>
                <w:rFonts w:ascii="Book Antiqua" w:hAnsi="Book Antiqua"/>
                <w:sz w:val="22"/>
                <w:szCs w:val="22"/>
              </w:rPr>
              <w:t>utilised</w:t>
            </w:r>
            <w:proofErr w:type="spellEnd"/>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11.8</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Third Party items Integration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Third party items shall be integrated with SAS: we understand that necessary Service support shall be arranged by PGCIL.</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Complete configuration of SAS to integrate all IEDs is covered in present Scope of the bidder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Ethernet Switches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w:t>
            </w:r>
            <w:proofErr w:type="gramStart"/>
            <w:r w:rsidRPr="00D033BB">
              <w:rPr>
                <w:rFonts w:ascii="Book Antiqua" w:hAnsi="Book Antiqua"/>
                <w:szCs w:val="22"/>
              </w:rPr>
              <w:t>wherever Ethernet Switches are not specified in Bid Price Schedule for Upgradation of SAS there No new Ethernet Switches are required to be supplied by the bidder,</w:t>
            </w:r>
            <w:proofErr w:type="gramEnd"/>
            <w:r w:rsidRPr="00D033BB">
              <w:rPr>
                <w:rFonts w:ascii="Book Antiqua" w:hAnsi="Book Antiqua"/>
                <w:szCs w:val="22"/>
              </w:rPr>
              <w:t xml:space="preserve"> and existing Ethernet Switches and LAN shall be utilized.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supply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Spec Cl. 1.23</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Dismantling of RTU Panel</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as per cl. 1.23 dismantling of the RTU panels is in bidder scope. We understand that after removal of the old panel same will handed over to the employer's substation in-charge. Thereafter employer will make necessary shifting arrangement of old panel.</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Since the Project is of replacement of existing RTUs and Dismantling of existing RTUs &amp; accessories shall be in the scope of works. The existing system after dismantling shall be taken away by the contractor and this factor may be </w:t>
            </w:r>
            <w:r w:rsidRPr="00D033BB">
              <w:rPr>
                <w:rFonts w:ascii="Book Antiqua" w:hAnsi="Book Antiqua"/>
                <w:sz w:val="22"/>
                <w:szCs w:val="22"/>
              </w:rPr>
              <w:lastRenderedPageBreak/>
              <w:t>taken into consideration while quoting the price bid. This is as per the scope given in clause 1.23 RTU specification_Rev02</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Storage Space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the employer will provide the suitable locked space in each substation for safe storage of material supplied under this project.</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As per Cl 3.1 of Section Project, the same is in the scope of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220/132 KV ARA substation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220/132 KV ARA substation </w:t>
            </w:r>
            <w:proofErr w:type="gramStart"/>
            <w:r w:rsidRPr="00D033BB">
              <w:rPr>
                <w:rFonts w:ascii="Book Antiqua" w:hAnsi="Book Antiqua"/>
                <w:szCs w:val="22"/>
              </w:rPr>
              <w:t>( conversion</w:t>
            </w:r>
            <w:proofErr w:type="gramEnd"/>
            <w:r w:rsidRPr="00D033BB">
              <w:rPr>
                <w:rFonts w:ascii="Book Antiqua" w:hAnsi="Book Antiqua"/>
                <w:szCs w:val="22"/>
              </w:rPr>
              <w:t xml:space="preserve"> of RTU based substation to BCU based substation) . We understand that the existing </w:t>
            </w:r>
            <w:proofErr w:type="spellStart"/>
            <w:r w:rsidRPr="00D033BB">
              <w:rPr>
                <w:rFonts w:ascii="Book Antiqua" w:hAnsi="Book Antiqua"/>
                <w:szCs w:val="22"/>
              </w:rPr>
              <w:t>Dongfang</w:t>
            </w:r>
            <w:proofErr w:type="spellEnd"/>
            <w:r w:rsidRPr="00D033BB">
              <w:rPr>
                <w:rFonts w:ascii="Book Antiqua" w:hAnsi="Book Antiqua"/>
                <w:szCs w:val="22"/>
              </w:rPr>
              <w:t xml:space="preserve"> RTUs which are to be replaced were acting as Data Concentrator cum </w:t>
            </w:r>
            <w:proofErr w:type="gramStart"/>
            <w:r w:rsidRPr="00D033BB">
              <w:rPr>
                <w:rFonts w:ascii="Book Antiqua" w:hAnsi="Book Antiqua"/>
                <w:szCs w:val="22"/>
              </w:rPr>
              <w:t>Gateway .</w:t>
            </w:r>
            <w:proofErr w:type="gramEnd"/>
            <w:r w:rsidRPr="00D033BB">
              <w:rPr>
                <w:rFonts w:ascii="Book Antiqua" w:hAnsi="Book Antiqua"/>
                <w:szCs w:val="22"/>
              </w:rPr>
              <w:t xml:space="preserve"> The individual Feeder signals to be integrated in the BCUs and the Gateway to be configured in the 2 Nos. IPGCs.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w:t>
            </w:r>
            <w:r w:rsidRPr="00D033BB">
              <w:rPr>
                <w:rFonts w:ascii="Book Antiqua" w:hAnsi="Book Antiqua"/>
                <w:szCs w:val="22"/>
              </w:rPr>
              <w:tab/>
              <w:t xml:space="preserve">Is communication to NTAMC to be retained in 220/132KV ARA after BCU based SAS </w:t>
            </w:r>
            <w:proofErr w:type="gramStart"/>
            <w:r w:rsidRPr="00D033BB">
              <w:rPr>
                <w:rFonts w:ascii="Book Antiqua" w:hAnsi="Book Antiqua"/>
                <w:szCs w:val="22"/>
              </w:rPr>
              <w:t>upgradation.</w:t>
            </w:r>
            <w:proofErr w:type="gramEnd"/>
            <w:r w:rsidRPr="00D033BB">
              <w:rPr>
                <w:rFonts w:ascii="Book Antiqua" w:hAnsi="Book Antiqua"/>
                <w:szCs w:val="22"/>
              </w:rPr>
              <w:t xml:space="preserve"> Please confirm.</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w:t>
            </w:r>
            <w:r w:rsidRPr="00D033BB">
              <w:rPr>
                <w:rFonts w:ascii="Book Antiqua" w:hAnsi="Book Antiqua"/>
                <w:szCs w:val="22"/>
              </w:rPr>
              <w:tab/>
              <w:t xml:space="preserve">The C264 RTUs in Ara Substation is mainly acting as </w:t>
            </w:r>
            <w:proofErr w:type="spellStart"/>
            <w:proofErr w:type="gramStart"/>
            <w:r w:rsidRPr="00D033BB">
              <w:rPr>
                <w:rFonts w:ascii="Book Antiqua" w:hAnsi="Book Antiqua"/>
                <w:szCs w:val="22"/>
              </w:rPr>
              <w:t>a</w:t>
            </w:r>
            <w:proofErr w:type="spellEnd"/>
            <w:proofErr w:type="gramEnd"/>
            <w:r w:rsidRPr="00D033BB">
              <w:rPr>
                <w:rFonts w:ascii="Book Antiqua" w:hAnsi="Book Antiqua"/>
                <w:szCs w:val="22"/>
              </w:rPr>
              <w:t xml:space="preserve"> Auxiliary RTU for integration of the Substation Auxi</w:t>
            </w:r>
            <w:r w:rsidR="000E0F45">
              <w:rPr>
                <w:rFonts w:ascii="Book Antiqua" w:hAnsi="Book Antiqua"/>
                <w:szCs w:val="22"/>
              </w:rPr>
              <w:t>liaries</w:t>
            </w:r>
            <w:r w:rsidRPr="00D033BB">
              <w:rPr>
                <w:rFonts w:ascii="Book Antiqua" w:hAnsi="Book Antiqua"/>
                <w:szCs w:val="22"/>
              </w:rPr>
              <w:t>.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 You are also advised to refer Clause 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4.1.1.v</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4.1.2.v</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(ARA): Supply of Bay Control Unit (BCU) Intelligent Electronic Devices (IEDs) for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control and monitoring as per BOQ for 220kV &amp; 132kV Bays with necessary BCU </w:t>
            </w:r>
          </w:p>
          <w:p w:rsidR="00D033BB" w:rsidRPr="00D033BB" w:rsidRDefault="00D033BB" w:rsidP="003E3A7B">
            <w:pPr>
              <w:jc w:val="both"/>
              <w:outlineLvl w:val="0"/>
              <w:rPr>
                <w:rFonts w:ascii="Book Antiqua" w:hAnsi="Book Antiqua"/>
                <w:color w:val="000000"/>
                <w:szCs w:val="22"/>
              </w:rPr>
            </w:pPr>
            <w:proofErr w:type="gramStart"/>
            <w:r w:rsidRPr="00D033BB">
              <w:rPr>
                <w:rFonts w:ascii="Book Antiqua" w:hAnsi="Book Antiqua"/>
                <w:color w:val="000000"/>
                <w:szCs w:val="22"/>
              </w:rPr>
              <w:t>panels</w:t>
            </w:r>
            <w:proofErr w:type="gramEnd"/>
            <w:r w:rsidRPr="00D033BB">
              <w:rPr>
                <w:rFonts w:ascii="Book Antiqua" w:hAnsi="Book Antiqua"/>
                <w:color w:val="000000"/>
                <w:szCs w:val="22"/>
              </w:rPr>
              <w:t xml:space="preserve">.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lastRenderedPageBreak/>
              <w:t>(</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Bay Control Unit (BCU) Intelligent Electronic Devices (IEDs) for control and monitoring as per BOQ for 220kV system with necessary BCU panels.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Kindly Confirm:</w:t>
            </w:r>
          </w:p>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szCs w:val="22"/>
              </w:rPr>
              <w:t>i</w:t>
            </w:r>
            <w:proofErr w:type="spellEnd"/>
            <w:r w:rsidRPr="00D033BB">
              <w:rPr>
                <w:rFonts w:ascii="Book Antiqua" w:hAnsi="Book Antiqua"/>
                <w:szCs w:val="22"/>
              </w:rPr>
              <w:t>. Total no. of BCUs to be supplied for the bays as applicable.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Ii. Whether the A/R functionality shall be the part of New BCUs or A/R </w:t>
            </w:r>
            <w:r w:rsidRPr="00D033BB">
              <w:rPr>
                <w:rFonts w:ascii="Book Antiqua" w:hAnsi="Book Antiqua"/>
                <w:szCs w:val="22"/>
              </w:rPr>
              <w:lastRenderedPageBreak/>
              <w:t xml:space="preserve">scheme </w:t>
            </w:r>
            <w:proofErr w:type="gramStart"/>
            <w:r w:rsidRPr="00D033BB">
              <w:rPr>
                <w:rFonts w:ascii="Book Antiqua" w:hAnsi="Book Antiqua"/>
                <w:szCs w:val="22"/>
              </w:rPr>
              <w:t>is already existing</w:t>
            </w:r>
            <w:proofErr w:type="gramEnd"/>
            <w:r w:rsidRPr="00D033BB">
              <w:rPr>
                <w:rFonts w:ascii="Book Antiqua" w:hAnsi="Book Antiqua"/>
                <w:szCs w:val="22"/>
              </w:rPr>
              <w:t xml:space="preserve"> in some other protection IED.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Iii. Can we provide multiple BCUs in a panel, with this we can optimize some panel count or one BCU panel per Bay is required?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iv. Alternate option can be the mounting of BCUs in the respective bay panels if the space is available in them, this option will be more feasible w.r.t the individual bay specific cable termination.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BCU with A/R Functionality shall be supplied.</w:t>
            </w:r>
          </w:p>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Provisions of TS shall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4.1.2.v</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GIS Drawings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w:t>
            </w:r>
            <w:proofErr w:type="spellStart"/>
            <w:r w:rsidRPr="00D033BB">
              <w:rPr>
                <w:rFonts w:ascii="Book Antiqua" w:hAnsi="Book Antiqua"/>
                <w:szCs w:val="22"/>
              </w:rPr>
              <w:t>Purnea</w:t>
            </w:r>
            <w:proofErr w:type="spellEnd"/>
            <w:r w:rsidRPr="00D033BB">
              <w:rPr>
                <w:rFonts w:ascii="Book Antiqua" w:hAnsi="Book Antiqua"/>
                <w:szCs w:val="22"/>
              </w:rPr>
              <w:t>, GIS drawings to be provided to finalize the BI/BOs.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4.1.1.i.a</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“Supply and Installation of 2 Nos Gateway for remote monitoring and control via industrial grade hardware (to RCC) through Secure IEC 60870-5-104 protocol”</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Communication can be secured from router cum firewall level using </w:t>
            </w:r>
            <w:proofErr w:type="gramStart"/>
            <w:r w:rsidRPr="00D033BB">
              <w:rPr>
                <w:rFonts w:ascii="Book Antiqua" w:hAnsi="Book Antiqua"/>
                <w:szCs w:val="22"/>
              </w:rPr>
              <w:t>VPN,</w:t>
            </w:r>
            <w:proofErr w:type="gramEnd"/>
            <w:r w:rsidRPr="00D033BB">
              <w:rPr>
                <w:rFonts w:ascii="Book Antiqua" w:hAnsi="Book Antiqua"/>
                <w:szCs w:val="22"/>
              </w:rPr>
              <w:t xml:space="preserve"> hence Secure IEC 104 as built in function of SAS Gateway shall not be required. Kindly clarify and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4.1.1.iii &amp; iv</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"Redundant managed switched Ethernet Local Area Network communication infrastructure with hot standby for Station level and Bay level”</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existing Managed Ethernet Switched Network will be used for all location where SAS is to be upgraded.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For 2 Locations in ER-1 where RTU System is to be upgraded in BCU based SAS there RSTP based single ring network is to be provided.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4.1.1.i</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SAS Upgradation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For s/s having existing SAS, section project asks for supply &amp; installation of 2x gateways, 2x HMI, 2x servers, 1x DR/EWS, inverters, printers etc.</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 We envisage that new SAS is not required for </w:t>
            </w:r>
            <w:proofErr w:type="gramStart"/>
            <w:r w:rsidRPr="00D033BB">
              <w:rPr>
                <w:rFonts w:ascii="Book Antiqua" w:hAnsi="Book Antiqua"/>
                <w:szCs w:val="22"/>
              </w:rPr>
              <w:t>these</w:t>
            </w:r>
            <w:proofErr w:type="gramEnd"/>
            <w:r w:rsidRPr="00D033BB">
              <w:rPr>
                <w:rFonts w:ascii="Book Antiqua" w:hAnsi="Book Antiqua"/>
                <w:szCs w:val="22"/>
              </w:rPr>
              <w:t xml:space="preserve"> s/s and existing SAS </w:t>
            </w:r>
            <w:r w:rsidRPr="00D033BB">
              <w:rPr>
                <w:rFonts w:ascii="Book Antiqua" w:hAnsi="Book Antiqua"/>
                <w:szCs w:val="22"/>
              </w:rPr>
              <w:lastRenderedPageBreak/>
              <w:t>needs to be upgraded.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4.1.1.vi</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NTAMC Gateway</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understand that all these s/s have existing NTAMC C264 gateways. These are to be integrated in </w:t>
            </w:r>
            <w:proofErr w:type="gramStart"/>
            <w:r w:rsidRPr="00D033BB">
              <w:rPr>
                <w:rFonts w:ascii="Book Antiqua" w:hAnsi="Book Antiqua"/>
                <w:szCs w:val="22"/>
              </w:rPr>
              <w:t>SAS,</w:t>
            </w:r>
            <w:proofErr w:type="gramEnd"/>
            <w:r w:rsidRPr="00D033BB">
              <w:rPr>
                <w:rFonts w:ascii="Book Antiqua" w:hAnsi="Book Antiqua"/>
                <w:szCs w:val="22"/>
              </w:rPr>
              <w:t xml:space="preserve"> however connectivity to NTAMC will still remain through C264 gateway. Kindly confirm if our understanding is correct.</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in TS and the same is to be followed. You are also advised to Refer to clause 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8. BASIC REFERENCE DRAWINGS</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“All existing NTAMC signals including that mentioned in previous line must be configured in upgraded SAS gateways and same IEC104 addresses of signals is to be maintained as per NTAMC signal list to have minimum disruption in operation during upgradation."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envisage that NTAMC gateways are to be integrated with SAS over IEC 61850 and hence IEC104 addresses can’t be used. Kindly clarify and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in TS and the same is to be followed. You are also advised to Refer to clause 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Necessary up-gradation of firmware of IED’s if required shall be deemed to be included elsewhere.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clarify if required, firmware upgradation will be in bidder’s scope or PGCIL’s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has been clearly mentioned in TS that the same is in Bidder’s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Approved Vendor List</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Kindly provide approved vendor list for –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router cum firewall, MFT, etc.</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Same is available at </w:t>
            </w:r>
            <w:proofErr w:type="spellStart"/>
            <w:r w:rsidRPr="00D033BB">
              <w:rPr>
                <w:rFonts w:ascii="Book Antiqua" w:hAnsi="Book Antiqua"/>
                <w:sz w:val="22"/>
                <w:szCs w:val="22"/>
              </w:rPr>
              <w:t>Powergrid</w:t>
            </w:r>
            <w:proofErr w:type="spellEnd"/>
            <w:r w:rsidRPr="00D033BB">
              <w:rPr>
                <w:rFonts w:ascii="Book Antiqua" w:hAnsi="Book Antiqua"/>
                <w:sz w:val="22"/>
                <w:szCs w:val="22"/>
              </w:rPr>
              <w:t xml:space="preserve"> Website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Remote HMI</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the remote IGPC supply and configuration for the RCC is not included in our present scope. Kindly Confirm.</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Data configuration for Remote Control Centers including validation shall be in the scope of bidder. However supply of remote end hardware and software is excluded from the scope of contract as per Clause 5(b) of </w:t>
            </w:r>
            <w:r w:rsidRPr="00D033BB">
              <w:rPr>
                <w:rFonts w:ascii="Book Antiqua" w:hAnsi="Book Antiqua"/>
                <w:szCs w:val="22"/>
              </w:rPr>
              <w:lastRenderedPageBreak/>
              <w:t>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NTAMC Gateway/RTU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the Non-SAS based Substations like </w:t>
            </w:r>
            <w:proofErr w:type="spellStart"/>
            <w:r w:rsidRPr="00D033BB">
              <w:rPr>
                <w:rFonts w:ascii="Book Antiqua" w:hAnsi="Book Antiqua"/>
                <w:szCs w:val="22"/>
              </w:rPr>
              <w:t>Birpara</w:t>
            </w:r>
            <w:proofErr w:type="spellEnd"/>
            <w:r w:rsidRPr="00D033BB">
              <w:rPr>
                <w:rFonts w:ascii="Book Antiqua" w:hAnsi="Book Antiqua"/>
                <w:szCs w:val="22"/>
              </w:rPr>
              <w:t xml:space="preserve"> and </w:t>
            </w:r>
            <w:proofErr w:type="spellStart"/>
            <w:proofErr w:type="gramStart"/>
            <w:r w:rsidRPr="00D033BB">
              <w:rPr>
                <w:rFonts w:ascii="Book Antiqua" w:hAnsi="Book Antiqua"/>
                <w:szCs w:val="22"/>
              </w:rPr>
              <w:t>Siliguri</w:t>
            </w:r>
            <w:proofErr w:type="spellEnd"/>
            <w:r w:rsidRPr="00D033BB">
              <w:rPr>
                <w:rFonts w:ascii="Book Antiqua" w:hAnsi="Book Antiqua"/>
                <w:szCs w:val="22"/>
              </w:rPr>
              <w:t xml:space="preserve"> ,</w:t>
            </w:r>
            <w:proofErr w:type="gramEnd"/>
            <w:r w:rsidRPr="00D033BB">
              <w:rPr>
                <w:rFonts w:ascii="Book Antiqua" w:hAnsi="Book Antiqua"/>
                <w:szCs w:val="22"/>
              </w:rPr>
              <w:t xml:space="preserve"> we understand the bay level managed switches are not envisaged and NTAMC BCUs and NTAMC RTUs shall be connected directly to the Station level managed Ethernet Switches. We understand that our proposed PAS servers for the local SAS implementation shall be connected to the Station level managed E/</w:t>
            </w:r>
            <w:proofErr w:type="gramStart"/>
            <w:r w:rsidRPr="00D033BB">
              <w:rPr>
                <w:rFonts w:ascii="Book Antiqua" w:hAnsi="Book Antiqua"/>
                <w:szCs w:val="22"/>
              </w:rPr>
              <w:t>S .</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You are advised to Refer to clause 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NTAMC Gateway/RTU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As per section project 2 Nos. proposed Firewalls cum Gateway shall be used with the </w:t>
            </w:r>
            <w:proofErr w:type="gramStart"/>
            <w:r w:rsidRPr="00D033BB">
              <w:rPr>
                <w:rFonts w:ascii="Book Antiqua" w:hAnsi="Book Antiqua"/>
                <w:szCs w:val="22"/>
              </w:rPr>
              <w:t>proposed  gateway</w:t>
            </w:r>
            <w:proofErr w:type="gramEnd"/>
            <w:r w:rsidRPr="00D033BB">
              <w:rPr>
                <w:rFonts w:ascii="Book Antiqua" w:hAnsi="Book Antiqua"/>
                <w:szCs w:val="22"/>
              </w:rPr>
              <w:t xml:space="preserve"> and 2 Nos. existing firewall cum router for existing  NTAMC communication to be retained . Kindly inform if 2 parallel </w:t>
            </w:r>
            <w:proofErr w:type="gramStart"/>
            <w:r w:rsidRPr="00D033BB">
              <w:rPr>
                <w:rFonts w:ascii="Book Antiqua" w:hAnsi="Book Antiqua"/>
                <w:szCs w:val="22"/>
              </w:rPr>
              <w:t>communication</w:t>
            </w:r>
            <w:proofErr w:type="gramEnd"/>
            <w:r w:rsidRPr="00D033BB">
              <w:rPr>
                <w:rFonts w:ascii="Book Antiqua" w:hAnsi="Book Antiqua"/>
                <w:szCs w:val="22"/>
              </w:rPr>
              <w:t xml:space="preserve"> are to be maintained.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Do we understand here that the old NTAMC RTUs would still communicate on IEC-101 and the new PC based gateways shall be over secured IEC-104 </w:t>
            </w:r>
            <w:proofErr w:type="gramStart"/>
            <w:r w:rsidRPr="00D033BB">
              <w:rPr>
                <w:rFonts w:ascii="Book Antiqua" w:hAnsi="Book Antiqua"/>
                <w:szCs w:val="22"/>
              </w:rPr>
              <w:t>communication .</w:t>
            </w:r>
            <w:proofErr w:type="gramEnd"/>
            <w:r w:rsidRPr="00D033BB">
              <w:rPr>
                <w:rFonts w:ascii="Book Antiqua" w:hAnsi="Book Antiqua"/>
                <w:szCs w:val="22"/>
              </w:rPr>
              <w:t xml:space="preserve"> </w:t>
            </w:r>
            <w:proofErr w:type="gramStart"/>
            <w:r w:rsidRPr="00D033BB">
              <w:rPr>
                <w:rFonts w:ascii="Book Antiqua" w:hAnsi="Book Antiqua"/>
                <w:szCs w:val="22"/>
              </w:rPr>
              <w:t>please</w:t>
            </w:r>
            <w:proofErr w:type="gramEnd"/>
            <w:r w:rsidRPr="00D033BB">
              <w:rPr>
                <w:rFonts w:ascii="Book Antiqua" w:hAnsi="Book Antiqua"/>
                <w:szCs w:val="22"/>
              </w:rPr>
              <w:t xml:space="preserv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You are advised to Refer to clause 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Firewalls &amp; routers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recommend Firewall &amp; Routers to be proposed as single device </w:t>
            </w:r>
            <w:proofErr w:type="spellStart"/>
            <w:r w:rsidRPr="00D033BB">
              <w:rPr>
                <w:rFonts w:ascii="Book Antiqua" w:hAnsi="Book Antiqua"/>
                <w:szCs w:val="22"/>
              </w:rPr>
              <w:t>Reouter</w:t>
            </w:r>
            <w:proofErr w:type="spellEnd"/>
            <w:r w:rsidRPr="00D033BB">
              <w:rPr>
                <w:rFonts w:ascii="Book Antiqua" w:hAnsi="Book Antiqua"/>
                <w:szCs w:val="22"/>
              </w:rPr>
              <w:t>-Cum-Firewall meeting the project specification.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Firewalls &amp; routers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Kindly confirm Firewall &amp; router shall be Industrial Grade &amp; type tested as per Substation </w:t>
            </w:r>
            <w:proofErr w:type="gramStart"/>
            <w:r w:rsidRPr="00D033BB">
              <w:rPr>
                <w:rFonts w:ascii="Book Antiqua" w:hAnsi="Book Antiqua"/>
                <w:szCs w:val="22"/>
              </w:rPr>
              <w:t>environment .</w:t>
            </w:r>
            <w:proofErr w:type="gram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Shall support IPv4 and IPv6 address and port inspection and filtering</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shall provide </w:t>
            </w:r>
            <w:proofErr w:type="spellStart"/>
            <w:r w:rsidRPr="00D033BB">
              <w:rPr>
                <w:rFonts w:ascii="Book Antiqua" w:hAnsi="Book Antiqua"/>
                <w:szCs w:val="22"/>
              </w:rPr>
              <w:t>Stateful</w:t>
            </w:r>
            <w:proofErr w:type="spellEnd"/>
            <w:r w:rsidRPr="00D033BB">
              <w:rPr>
                <w:rFonts w:ascii="Book Antiqua" w:hAnsi="Book Antiqua"/>
                <w:szCs w:val="22"/>
              </w:rPr>
              <w:t xml:space="preserve"> firewalls for IP address, port numbers for source &amp; </w:t>
            </w:r>
            <w:r w:rsidRPr="00D033BB">
              <w:rPr>
                <w:rFonts w:ascii="Book Antiqua" w:hAnsi="Book Antiqua"/>
                <w:szCs w:val="22"/>
              </w:rPr>
              <w:lastRenderedPageBreak/>
              <w:t>destination, source &amp; destination MAC.</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Shall have capacity to store local logs for at least 6 months which should include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system logs, security events logs, application specific logs, routing logs, firewall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traffic logs etc.</w:t>
            </w: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it</w:t>
            </w:r>
            <w:proofErr w:type="gramEnd"/>
            <w:r w:rsidRPr="00D033BB">
              <w:rPr>
                <w:rFonts w:ascii="Book Antiqua" w:hAnsi="Book Antiqua"/>
                <w:szCs w:val="22"/>
              </w:rPr>
              <w:t xml:space="preserve"> depends upon the size of data flowing in the network each day,  firewall/ Router in-built have limited space. We recommend </w:t>
            </w:r>
            <w:proofErr w:type="gramStart"/>
            <w:r w:rsidRPr="00D033BB">
              <w:rPr>
                <w:rFonts w:ascii="Book Antiqua" w:hAnsi="Book Antiqua"/>
                <w:szCs w:val="22"/>
              </w:rPr>
              <w:t>to have</w:t>
            </w:r>
            <w:proofErr w:type="gramEnd"/>
            <w:r w:rsidRPr="00D033BB">
              <w:rPr>
                <w:rFonts w:ascii="Book Antiqua" w:hAnsi="Book Antiqua"/>
                <w:szCs w:val="22"/>
              </w:rPr>
              <w:t xml:space="preserve"> </w:t>
            </w:r>
            <w:proofErr w:type="spellStart"/>
            <w:r w:rsidRPr="00D033BB">
              <w:rPr>
                <w:rFonts w:ascii="Book Antiqua" w:hAnsi="Book Antiqua"/>
                <w:szCs w:val="22"/>
              </w:rPr>
              <w:t>s</w:t>
            </w:r>
            <w:proofErr w:type="spellEnd"/>
            <w:r w:rsidRPr="00D033BB">
              <w:rPr>
                <w:rFonts w:ascii="Book Antiqua" w:hAnsi="Book Antiqua"/>
                <w:szCs w:val="22"/>
              </w:rPr>
              <w:t xml:space="preserve"> different SYSLOG server or SIEM server to maintain data logs.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Shall have </w:t>
            </w:r>
            <w:proofErr w:type="spellStart"/>
            <w:r w:rsidRPr="00D033BB">
              <w:rPr>
                <w:rFonts w:ascii="Book Antiqua" w:hAnsi="Book Antiqua"/>
                <w:color w:val="000000"/>
                <w:szCs w:val="22"/>
              </w:rPr>
              <w:t>IPSec</w:t>
            </w:r>
            <w:proofErr w:type="spellEnd"/>
            <w:r w:rsidRPr="00D033BB">
              <w:rPr>
                <w:rFonts w:ascii="Book Antiqua" w:hAnsi="Book Antiqua"/>
                <w:color w:val="000000"/>
                <w:szCs w:val="22"/>
              </w:rPr>
              <w:t xml:space="preserve"> VPN with AES 128/256/512 encryption and SHA1/128/512</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AES with 128/256 supported SHA1 for 128, as 256 above may be part of NFGW not in Industrial hardware when used as Router &amp; firewall</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Provision of TS shall prevail</w:t>
            </w:r>
            <w:proofErr w:type="gramStart"/>
            <w:r w:rsidRPr="00D033BB">
              <w:rPr>
                <w:rFonts w:ascii="Book Antiqua" w:hAnsi="Book Antiqua"/>
                <w:sz w:val="22"/>
                <w:szCs w:val="22"/>
              </w:rPr>
              <w:t>..</w:t>
            </w:r>
            <w:proofErr w:type="gramEnd"/>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Capability to whitelist the hosts for accessing the firewall</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this can be done by operating system tools of servers for whitelists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Shall support static and dynamic routing in both IPv4 and IPv6</w:t>
            </w: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support</w:t>
            </w:r>
            <w:proofErr w:type="gramEnd"/>
            <w:r w:rsidRPr="00D033BB">
              <w:rPr>
                <w:rFonts w:ascii="Book Antiqua" w:hAnsi="Book Antiqua"/>
                <w:szCs w:val="22"/>
              </w:rPr>
              <w:t xml:space="preserve"> for IPv4 available &amp; IPv6 support for Static routing available, with static route source &amp; destination are defined.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Dynamic routing for IPv6 is restricted to only enterprise grade hardware, also end device in PGCIL network like BCU, RTU, relays don’t have IPv6 addressing, so we request to allow specs: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As IPv4 (static &amp; dynamic) IPv6 (static).</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Router</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Shall have capacity to store local logs for at least 6 months which should include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system logs, security events logs, application specific logs, routing logs, traffic </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logs etc.</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Since its depends upon the size of data flowing in the network each day</w:t>
            </w:r>
            <w:proofErr w:type="gramStart"/>
            <w:r w:rsidRPr="00D033BB">
              <w:rPr>
                <w:rFonts w:ascii="Book Antiqua" w:hAnsi="Book Antiqua"/>
                <w:szCs w:val="22"/>
              </w:rPr>
              <w:t>,  firewall</w:t>
            </w:r>
            <w:proofErr w:type="gramEnd"/>
            <w:r w:rsidRPr="00D033BB">
              <w:rPr>
                <w:rFonts w:ascii="Book Antiqua" w:hAnsi="Book Antiqua"/>
                <w:szCs w:val="22"/>
              </w:rPr>
              <w:t xml:space="preserve">/ Router in-built have limited space.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recommend </w:t>
            </w:r>
            <w:proofErr w:type="gramStart"/>
            <w:r w:rsidRPr="00D033BB">
              <w:rPr>
                <w:rFonts w:ascii="Book Antiqua" w:hAnsi="Book Antiqua"/>
                <w:szCs w:val="22"/>
              </w:rPr>
              <w:t>to have</w:t>
            </w:r>
            <w:proofErr w:type="gramEnd"/>
            <w:r w:rsidRPr="00D033BB">
              <w:rPr>
                <w:rFonts w:ascii="Book Antiqua" w:hAnsi="Book Antiqua"/>
                <w:szCs w:val="22"/>
              </w:rPr>
              <w:t xml:space="preserve"> </w:t>
            </w:r>
            <w:proofErr w:type="spellStart"/>
            <w:r w:rsidRPr="00D033BB">
              <w:rPr>
                <w:rFonts w:ascii="Book Antiqua" w:hAnsi="Book Antiqua"/>
                <w:szCs w:val="22"/>
              </w:rPr>
              <w:t>s</w:t>
            </w:r>
            <w:proofErr w:type="spellEnd"/>
            <w:r w:rsidRPr="00D033BB">
              <w:rPr>
                <w:rFonts w:ascii="Book Antiqua" w:hAnsi="Book Antiqua"/>
                <w:szCs w:val="22"/>
              </w:rPr>
              <w:t xml:space="preserve"> different SYSLOG server or SIEM server to maintain data logs.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Section </w:t>
            </w:r>
            <w:r w:rsidRPr="00D033BB">
              <w:rPr>
                <w:rFonts w:ascii="Book Antiqua" w:hAnsi="Book Antiqua"/>
                <w:color w:val="000000"/>
                <w:szCs w:val="22"/>
              </w:rPr>
              <w:lastRenderedPageBreak/>
              <w:t>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lastRenderedPageBreak/>
              <w:t xml:space="preserve">Capability to whitelist the hosts for </w:t>
            </w:r>
            <w:r w:rsidRPr="00D033BB">
              <w:rPr>
                <w:rFonts w:ascii="Book Antiqua" w:hAnsi="Book Antiqua"/>
                <w:color w:val="000000"/>
                <w:szCs w:val="22"/>
              </w:rPr>
              <w:lastRenderedPageBreak/>
              <w:t>accessing the router</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This can be done by operating system </w:t>
            </w:r>
            <w:r w:rsidRPr="00D033BB">
              <w:rPr>
                <w:rFonts w:ascii="Book Antiqua" w:hAnsi="Book Antiqua"/>
                <w:szCs w:val="22"/>
              </w:rPr>
              <w:lastRenderedPageBreak/>
              <w:t>tools of servers for whitelists.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Provision of TS shall </w:t>
            </w:r>
            <w:r w:rsidRPr="00D033BB">
              <w:rPr>
                <w:rFonts w:ascii="Book Antiqua" w:hAnsi="Book Antiqua"/>
                <w:sz w:val="22"/>
                <w:szCs w:val="22"/>
              </w:rPr>
              <w:lastRenderedPageBreak/>
              <w:t xml:space="preserve">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Shall support static and dynamic routing in both IPv4 and IPv6</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Support for IPv4 available &amp; IPv6 support for Static routing available, with static route source &amp; destination are defined.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Dynamic routing for IPv6 is restricted to only enterprise grade hardware, also end device in PGCIL network like BCU, RTU, relays don’t have IPv6 addressing, so we request to allow specs: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As IPv4 (static &amp; dynamic) IPv6 (static).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The router shall have NERC-CIP compliance for CIP-005</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elaborate as CIP-005 is a standard, so it should be allowed as per OEM Firewall &amp; router. Accordingly OEM can submit details how CIP005 is ensured by them through Hardware &amp; network at time of detailed engineering.</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Firmware should have latest patches available as on commissioning date.</w:t>
            </w:r>
          </w:p>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Firmware should be upgradable through offline patches</w:t>
            </w: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firmware</w:t>
            </w:r>
            <w:proofErr w:type="gramEnd"/>
            <w:r w:rsidRPr="00D033BB">
              <w:rPr>
                <w:rFonts w:ascii="Book Antiqua" w:hAnsi="Book Antiqua"/>
                <w:szCs w:val="22"/>
              </w:rPr>
              <w:t xml:space="preserve"> can be reloaded and updated individually, which ensures the </w:t>
            </w:r>
            <w:proofErr w:type="spellStart"/>
            <w:r w:rsidRPr="00D033BB">
              <w:rPr>
                <w:rFonts w:ascii="Book Antiqua" w:hAnsi="Book Antiqua"/>
                <w:szCs w:val="22"/>
              </w:rPr>
              <w:t>patchability</w:t>
            </w:r>
            <w:proofErr w:type="spellEnd"/>
            <w:r w:rsidRPr="00D033BB">
              <w:rPr>
                <w:rFonts w:ascii="Book Antiqua" w:hAnsi="Book Antiqua"/>
                <w:szCs w:val="22"/>
              </w:rPr>
              <w:t xml:space="preserve"> of the system. During a firmware update, the device is fully </w:t>
            </w:r>
            <w:proofErr w:type="gramStart"/>
            <w:r w:rsidRPr="00D033BB">
              <w:rPr>
                <w:rFonts w:ascii="Book Antiqua" w:hAnsi="Book Antiqua"/>
                <w:szCs w:val="22"/>
              </w:rPr>
              <w:t>operational .</w:t>
            </w:r>
            <w:proofErr w:type="gramEnd"/>
            <w:r w:rsidRPr="00D033BB">
              <w:rPr>
                <w:rFonts w:ascii="Book Antiqua" w:hAnsi="Book Antiqua"/>
                <w:szCs w:val="22"/>
              </w:rPr>
              <w:t xml:space="preserve"> A</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reboot is required to activate the new</w:t>
            </w:r>
          </w:p>
          <w:p w:rsidR="00D033BB" w:rsidRPr="00D033BB" w:rsidRDefault="00D033BB" w:rsidP="003E3A7B">
            <w:pPr>
              <w:jc w:val="both"/>
              <w:outlineLvl w:val="0"/>
              <w:rPr>
                <w:rFonts w:ascii="Book Antiqua" w:hAnsi="Book Antiqua"/>
                <w:szCs w:val="22"/>
              </w:rPr>
            </w:pPr>
          </w:p>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patch</w:t>
            </w:r>
            <w:proofErr w:type="gramEnd"/>
            <w:r w:rsidRPr="00D033BB">
              <w:rPr>
                <w:rFonts w:ascii="Book Antiqua" w:hAnsi="Book Antiqua"/>
                <w:szCs w:val="22"/>
              </w:rPr>
              <w:t xml:space="preserve"> management process in place according to which documents all firmware releases, feature enhancements, and bug fixes in a traceable manner.</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Updates are made available by Siemens free of charge. The </w:t>
            </w:r>
            <w:r w:rsidRPr="00D033BB">
              <w:rPr>
                <w:rFonts w:ascii="Book Antiqua" w:hAnsi="Book Antiqua"/>
                <w:szCs w:val="22"/>
              </w:rPr>
              <w:lastRenderedPageBreak/>
              <w:t>corresponding installation is usually performed by the system operator or the service technician</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responsible for system maintenance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 11.5</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Firewalls &amp; routers</w:t>
            </w:r>
          </w:p>
        </w:tc>
        <w:tc>
          <w:tcPr>
            <w:tcW w:w="4050" w:type="dxa"/>
          </w:tcPr>
          <w:p w:rsidR="00D033BB" w:rsidRPr="00D033BB" w:rsidRDefault="00D033BB" w:rsidP="003E3A7B">
            <w:pPr>
              <w:jc w:val="both"/>
              <w:outlineLvl w:val="0"/>
              <w:rPr>
                <w:rFonts w:ascii="Book Antiqua" w:hAnsi="Book Antiqua"/>
                <w:szCs w:val="22"/>
              </w:rPr>
            </w:pPr>
            <w:proofErr w:type="gramStart"/>
            <w:r w:rsidRPr="00D033BB">
              <w:rPr>
                <w:rFonts w:ascii="Book Antiqua" w:hAnsi="Book Antiqua"/>
                <w:szCs w:val="22"/>
              </w:rPr>
              <w:t>we</w:t>
            </w:r>
            <w:proofErr w:type="gramEnd"/>
            <w:r w:rsidRPr="00D033BB">
              <w:rPr>
                <w:rFonts w:ascii="Book Antiqua" w:hAnsi="Book Antiqua"/>
                <w:szCs w:val="22"/>
              </w:rPr>
              <w:t xml:space="preserve"> have integration with NTAMC network. </w:t>
            </w:r>
            <w:proofErr w:type="spellStart"/>
            <w:r w:rsidRPr="00D033BB">
              <w:rPr>
                <w:rFonts w:ascii="Book Antiqua" w:hAnsi="Book Antiqua"/>
                <w:szCs w:val="22"/>
              </w:rPr>
              <w:t>Pls</w:t>
            </w:r>
            <w:proofErr w:type="spellEnd"/>
            <w:r w:rsidRPr="00D033BB">
              <w:rPr>
                <w:rFonts w:ascii="Book Antiqua" w:hAnsi="Book Antiqua"/>
                <w:szCs w:val="22"/>
              </w:rPr>
              <w:t xml:space="preserve"> check which specs are required to be followed if we have to supply for NTAMC, as NTAMC have </w:t>
            </w:r>
            <w:proofErr w:type="gramStart"/>
            <w:r w:rsidRPr="00D033BB">
              <w:rPr>
                <w:rFonts w:ascii="Book Antiqua" w:hAnsi="Book Antiqua"/>
                <w:szCs w:val="22"/>
              </w:rPr>
              <w:t>their own</w:t>
            </w:r>
            <w:proofErr w:type="gramEnd"/>
            <w:r w:rsidRPr="00D033BB">
              <w:rPr>
                <w:rFonts w:ascii="Book Antiqua" w:hAnsi="Book Antiqua"/>
                <w:szCs w:val="22"/>
              </w:rPr>
              <w:t xml:space="preserve"> specs for router cum firewall.</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Provision of TS shall prevail.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NTAMC/BNTAMC/RTMAC End configuration scope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bidder's scope is limited to substation end configuration for NTAMC/BNTAMC/RTMAC only. No work at GE NTAMC/BNTAMC/RTMAC end envisaged.</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Data configuration for Remote Control Centers (including RLDCs) including validation shall be in the scope of bidder. However supply of remote end hardware and software is excluded from the scope of contract as per Clause 5(b)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Project_Rev.00</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Replacement of S-900 &amp; C264 RTU</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Do we need to replace whole panel or RTU only in existing </w:t>
            </w:r>
            <w:proofErr w:type="gramStart"/>
            <w:r w:rsidRPr="00D033BB">
              <w:rPr>
                <w:rFonts w:ascii="Book Antiqua" w:hAnsi="Book Antiqua"/>
                <w:szCs w:val="22"/>
              </w:rPr>
              <w:t>panel.</w:t>
            </w:r>
            <w:proofErr w:type="gramEnd"/>
            <w:r w:rsidRPr="00D033BB">
              <w:rPr>
                <w:rFonts w:ascii="Book Antiqua" w:hAnsi="Book Antiqua"/>
                <w:szCs w:val="22"/>
              </w:rPr>
              <w:t xml:space="preserve">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IED communication protocols details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provide the full details of existing IEDs along with communication protocols and I/</w:t>
            </w:r>
            <w:proofErr w:type="spellStart"/>
            <w:r w:rsidRPr="00D033BB">
              <w:rPr>
                <w:rFonts w:ascii="Book Antiqua" w:hAnsi="Book Antiqua"/>
                <w:szCs w:val="22"/>
              </w:rPr>
              <w:t>Os</w:t>
            </w:r>
            <w:proofErr w:type="spellEnd"/>
            <w:r w:rsidRPr="00D033BB">
              <w:rPr>
                <w:rFonts w:ascii="Book Antiqua" w:hAnsi="Book Antiqua"/>
                <w:szCs w:val="22"/>
              </w:rPr>
              <w:t>.</w:t>
            </w:r>
          </w:p>
        </w:tc>
        <w:tc>
          <w:tcPr>
            <w:tcW w:w="2358"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Tentative list of IEDs has been attached as Annexure-III to Section Project. Further, as per Clause 3.2 of Section – Project, the bidder shall visit the site and acquaint itself with </w:t>
            </w:r>
            <w:r w:rsidRPr="00D033BB">
              <w:rPr>
                <w:rFonts w:ascii="Book Antiqua" w:hAnsi="Book Antiqua"/>
                <w:szCs w:val="22"/>
              </w:rPr>
              <w:lastRenderedPageBreak/>
              <w:t xml:space="preserve">the site conditions. </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Replacement</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14 numbers of conventional substations do we need to provide local SAS </w:t>
            </w:r>
            <w:proofErr w:type="gramStart"/>
            <w:r w:rsidRPr="00D033BB">
              <w:rPr>
                <w:rFonts w:ascii="Book Antiqua" w:hAnsi="Book Antiqua"/>
                <w:szCs w:val="22"/>
              </w:rPr>
              <w:t>also.</w:t>
            </w:r>
            <w:proofErr w:type="gramEnd"/>
            <w:r w:rsidRPr="00D033BB">
              <w:rPr>
                <w:rFonts w:ascii="Book Antiqua" w:hAnsi="Book Antiqua"/>
                <w:szCs w:val="22"/>
              </w:rPr>
              <w:t xml:space="preserve"> Please clarify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 LDMS shall be provided as per Technical Specification. </w:t>
            </w:r>
          </w:p>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Existing Schematic Modification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confirm any hard wiring and modifications in existing scheme with reference to the signal list of NTAMC/RTAMC/BNTAMC is also in bidder's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It is included in substations where RTU system is being replaced by BCU system. Bidder </w:t>
            </w:r>
            <w:proofErr w:type="gramStart"/>
            <w:r w:rsidRPr="00D033BB">
              <w:rPr>
                <w:rFonts w:ascii="Book Antiqua" w:hAnsi="Book Antiqua"/>
                <w:sz w:val="22"/>
                <w:szCs w:val="22"/>
              </w:rPr>
              <w:t>is  are</w:t>
            </w:r>
            <w:proofErr w:type="gramEnd"/>
            <w:r w:rsidRPr="00D033BB">
              <w:rPr>
                <w:rFonts w:ascii="Book Antiqua" w:hAnsi="Book Antiqua"/>
                <w:sz w:val="22"/>
                <w:szCs w:val="22"/>
              </w:rPr>
              <w:t xml:space="preserve"> also advised to refer Cl. 11.8 of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Point-to Point Testing</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Kindly confirm point to point local/remote end testing of all signals is also in present scope during upgradation of SAS.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Testing/Commissioning/Validation etc. is included in present scope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In case any cable is found faulty during Installation &amp; Commissioning, please clarify if it would be bidder's responsibility to replace the same. If Yes, quantification of cable would be extremely difficult during survey as </w:t>
            </w:r>
            <w:proofErr w:type="gramStart"/>
            <w:r w:rsidRPr="00D033BB">
              <w:rPr>
                <w:rFonts w:ascii="Book Antiqua" w:hAnsi="Book Antiqua"/>
                <w:szCs w:val="22"/>
              </w:rPr>
              <w:t>these</w:t>
            </w:r>
            <w:proofErr w:type="gramEnd"/>
            <w:r w:rsidRPr="00D033BB">
              <w:rPr>
                <w:rFonts w:ascii="Book Antiqua" w:hAnsi="Book Antiqua"/>
                <w:szCs w:val="22"/>
              </w:rPr>
              <w:t xml:space="preserve"> information would not be readily available and testing of each cable is extremely difficult.</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 system is in running state with no such identified faults. If any fault occurs during execution of work, same shall be </w:t>
            </w:r>
            <w:proofErr w:type="gramStart"/>
            <w:r w:rsidRPr="00D033BB">
              <w:rPr>
                <w:rFonts w:ascii="Book Antiqua" w:hAnsi="Book Antiqua"/>
                <w:sz w:val="22"/>
                <w:szCs w:val="22"/>
              </w:rPr>
              <w:t>replaced/rectified</w:t>
            </w:r>
            <w:proofErr w:type="gramEnd"/>
            <w:r w:rsidRPr="00D033BB">
              <w:rPr>
                <w:rFonts w:ascii="Book Antiqua" w:hAnsi="Book Antiqua"/>
                <w:sz w:val="22"/>
                <w:szCs w:val="22"/>
              </w:rPr>
              <w:t xml:space="preserve"> by the bidder.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V SCC 1</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Time of completion from the date of Notification of Award 21 Months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Looking at the quantum of work, it is extremely difficult to complete the work in delivery timeline mentioned in the contract. Please increase the Project Timeline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Timeline shall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Section V SCC 1</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Time of completion from the date of </w:t>
            </w:r>
            <w:r w:rsidRPr="00D033BB">
              <w:rPr>
                <w:rFonts w:ascii="Book Antiqua" w:hAnsi="Book Antiqua"/>
                <w:color w:val="000000"/>
                <w:szCs w:val="22"/>
              </w:rPr>
              <w:lastRenderedPageBreak/>
              <w:t>Notification of Award 21 Months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In case of delay in outage availability </w:t>
            </w:r>
            <w:r w:rsidRPr="00D033BB">
              <w:rPr>
                <w:rFonts w:ascii="Book Antiqua" w:hAnsi="Book Antiqua"/>
                <w:szCs w:val="22"/>
              </w:rPr>
              <w:lastRenderedPageBreak/>
              <w:t>during Testing, we understand Delivery Extension shall be provided by Employer.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Provision of GCC </w:t>
            </w:r>
            <w:r w:rsidRPr="00D033BB">
              <w:rPr>
                <w:rFonts w:ascii="Book Antiqua" w:hAnsi="Book Antiqua"/>
                <w:sz w:val="22"/>
                <w:szCs w:val="22"/>
              </w:rPr>
              <w:lastRenderedPageBreak/>
              <w:t>shall prevail</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As built Drawings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As-built drawings are available at each site. Same shall be utilized for Engineering &amp; design works.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Basic Reference Drawings are attached in Tender.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Protocol Compatibility</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all existing IEDs that are on IEC 61850 communication protocol which are to be integrated with SAS. Kindly confirm.</w:t>
            </w:r>
          </w:p>
        </w:tc>
        <w:tc>
          <w:tcPr>
            <w:tcW w:w="2358" w:type="dxa"/>
          </w:tcPr>
          <w:p w:rsidR="00D033BB" w:rsidRPr="00D033BB" w:rsidRDefault="00D033BB" w:rsidP="003E3A7B">
            <w:pPr>
              <w:pStyle w:val="Default"/>
              <w:jc w:val="both"/>
              <w:outlineLvl w:val="0"/>
              <w:rPr>
                <w:rFonts w:ascii="Book Antiqua" w:hAnsi="Book Antiqua"/>
                <w:sz w:val="22"/>
                <w:szCs w:val="22"/>
                <w:highlight w:val="yellow"/>
              </w:rPr>
            </w:pPr>
            <w:r w:rsidRPr="00D033BB">
              <w:rPr>
                <w:rFonts w:ascii="Book Antiqua" w:hAnsi="Book Antiqua"/>
                <w:sz w:val="22"/>
                <w:szCs w:val="22"/>
              </w:rPr>
              <w:t>All existing IEDs are communicating to existing SAS. It shall be the responsibility of the bidder to integrate all IEDs in upgraded SAS.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Signal List</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PGCIL have final signal List of all substations where SAS to be upgraded. Kindly provide.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Same shall be shared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Relay replacement scope</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Kindly confirm Is there any requirement of replacing existing relays in case firmware upgradation is not possible or facing </w:t>
            </w:r>
            <w:proofErr w:type="spellStart"/>
            <w:r w:rsidRPr="00D033BB">
              <w:rPr>
                <w:rFonts w:ascii="Book Antiqua" w:hAnsi="Book Antiqua"/>
                <w:szCs w:val="22"/>
              </w:rPr>
              <w:t>dificulties</w:t>
            </w:r>
            <w:proofErr w:type="spellEnd"/>
            <w:r w:rsidRPr="00D033BB">
              <w:rPr>
                <w:rFonts w:ascii="Book Antiqua" w:hAnsi="Book Antiqua"/>
                <w:szCs w:val="22"/>
              </w:rPr>
              <w:t>.</w:t>
            </w:r>
          </w:p>
        </w:tc>
        <w:tc>
          <w:tcPr>
            <w:tcW w:w="2358" w:type="dxa"/>
            <w:vAlign w:val="center"/>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 xml:space="preserve">All IEDs are communicating to existing SAS. It shall be the responsibility of the bidder to integrate all IEDs in upgraded SAS. Any firmware upgradation of IEDs required for this purpose is covered in bidders’ scope. List of IEDs has been attached with Tender documents. Replacement of Protection IEDs is not envisaged in the </w:t>
            </w:r>
            <w:r w:rsidRPr="00D033BB">
              <w:rPr>
                <w:rFonts w:ascii="Book Antiqua" w:hAnsi="Book Antiqua"/>
                <w:szCs w:val="22"/>
              </w:rPr>
              <w:lastRenderedPageBreak/>
              <w:t>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Control Centre Integration</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successful Integration of New SAS/RTU with Master &amp; Back-up Control </w:t>
            </w:r>
            <w:proofErr w:type="spellStart"/>
            <w:r w:rsidRPr="00D033BB">
              <w:rPr>
                <w:rFonts w:ascii="Book Antiqua" w:hAnsi="Book Antiqua"/>
                <w:szCs w:val="22"/>
              </w:rPr>
              <w:t>Centres</w:t>
            </w:r>
            <w:proofErr w:type="spellEnd"/>
            <w:r w:rsidRPr="00D033BB">
              <w:rPr>
                <w:rFonts w:ascii="Book Antiqua" w:hAnsi="Book Antiqua"/>
                <w:szCs w:val="22"/>
              </w:rPr>
              <w:t>, employer/PGCIL need to provide existing IEC101/104, Telemetry data details like Connection setting &amp; Address, CASDU (Common Address), IOA (Information Object Address), Data Types etc. for all signals to be integrated.</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Same shall be shared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Re-testing of Protection IEDs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any kind of Re-testing for Protection after upgrade in Firmware/Modification of Communication Parameters in the relays is not part of scope of work. Kindly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Testing for functionality shall be carried out as per </w:t>
            </w:r>
            <w:proofErr w:type="spellStart"/>
            <w:r w:rsidRPr="00D033BB">
              <w:rPr>
                <w:rFonts w:ascii="Book Antiqua" w:hAnsi="Book Antiqua"/>
                <w:sz w:val="22"/>
                <w:szCs w:val="22"/>
              </w:rPr>
              <w:t>Powergrid</w:t>
            </w:r>
            <w:proofErr w:type="spellEnd"/>
            <w:r w:rsidRPr="00D033BB">
              <w:rPr>
                <w:rFonts w:ascii="Book Antiqua" w:hAnsi="Book Antiqua"/>
                <w:sz w:val="22"/>
                <w:szCs w:val="22"/>
              </w:rPr>
              <w:t xml:space="preserve"> procedure.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General</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Goose Messaging</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We understand that any kind of configuration/modification related to GOOSE messaging in existing IEDs is not part of scope of work. Kindly Confirm.</w:t>
            </w:r>
          </w:p>
        </w:tc>
        <w:tc>
          <w:tcPr>
            <w:tcW w:w="2358" w:type="dxa"/>
          </w:tcPr>
          <w:p w:rsidR="00D033BB" w:rsidRPr="00D033BB" w:rsidRDefault="00D033BB" w:rsidP="003E3A7B">
            <w:pPr>
              <w:jc w:val="both"/>
              <w:outlineLvl w:val="0"/>
              <w:rPr>
                <w:rFonts w:ascii="Book Antiqua" w:hAnsi="Book Antiqua"/>
                <w:szCs w:val="22"/>
                <w:lang w:val="en-IN"/>
              </w:rPr>
            </w:pPr>
            <w:r w:rsidRPr="00D033BB">
              <w:rPr>
                <w:rFonts w:ascii="Book Antiqua" w:hAnsi="Book Antiqua"/>
                <w:szCs w:val="22"/>
              </w:rPr>
              <w:t>Complete configuration of SAS to integrate all IEDs is covered in present Scope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RTU Technical Specification_Rev02 : Table-1: Technical Particulars of RTU</w:t>
            </w:r>
          </w:p>
        </w:tc>
        <w:tc>
          <w:tcPr>
            <w:tcW w:w="441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Communication Ports</w:t>
            </w: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From Table 1 of the RTU Requirement, we understand that the numbers of communication ports mentioned in table-1 are the total number of ports required in a set of RTU with redundant processors &amp; power supply.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General</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cs="Calibri"/>
                <w:color w:val="000000"/>
                <w:szCs w:val="22"/>
              </w:rPr>
            </w:pPr>
            <w:r w:rsidRPr="00D033BB">
              <w:rPr>
                <w:rFonts w:ascii="Book Antiqua" w:hAnsi="Book Antiqua" w:cs="Calibri"/>
                <w:color w:val="000000"/>
                <w:szCs w:val="22"/>
              </w:rPr>
              <w:t>Necessary shut-down required for integration of Bays shall be provided by PGCIL. Kindly Confirm.</w:t>
            </w:r>
          </w:p>
          <w:p w:rsidR="00D033BB" w:rsidRPr="00D033BB" w:rsidRDefault="00D033BB" w:rsidP="003E3A7B">
            <w:pPr>
              <w:jc w:val="both"/>
              <w:outlineLvl w:val="0"/>
              <w:rPr>
                <w:rFonts w:ascii="Book Antiqua" w:hAnsi="Book Antiqua"/>
                <w:szCs w:val="22"/>
              </w:rPr>
            </w:pPr>
          </w:p>
        </w:tc>
        <w:tc>
          <w:tcPr>
            <w:tcW w:w="2358" w:type="dxa"/>
          </w:tcPr>
          <w:p w:rsidR="00D033BB" w:rsidRPr="00D033BB" w:rsidRDefault="00D033BB" w:rsidP="003E3A7B">
            <w:pPr>
              <w:pStyle w:val="Default"/>
              <w:jc w:val="both"/>
              <w:outlineLvl w:val="0"/>
              <w:rPr>
                <w:rFonts w:ascii="Book Antiqua" w:hAnsi="Book Antiqua"/>
                <w:sz w:val="22"/>
                <w:szCs w:val="22"/>
                <w:highlight w:val="red"/>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lastRenderedPageBreak/>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Will Power Grid Provide IEC61850 configuration file (SCD file of s/s or </w:t>
            </w:r>
            <w:r w:rsidRPr="00D033BB">
              <w:rPr>
                <w:rFonts w:ascii="Book Antiqua" w:hAnsi="Book Antiqua"/>
                <w:szCs w:val="22"/>
              </w:rPr>
              <w:lastRenderedPageBreak/>
              <w:t>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lastRenderedPageBreak/>
              <w:t xml:space="preserve">Requisite details shall be provided during </w:t>
            </w:r>
            <w:r w:rsidRPr="00D033BB">
              <w:rPr>
                <w:rFonts w:ascii="Book Antiqua" w:hAnsi="Book Antiqua"/>
                <w:sz w:val="22"/>
                <w:szCs w:val="22"/>
                <w:lang w:val="en-IN"/>
              </w:rPr>
              <w:lastRenderedPageBreak/>
              <w:t>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Can we have details of Mandatory Spares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Please refer Annexure-II to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IED details of Ara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Overall Panel lay out of s/s.</w:t>
            </w:r>
          </w:p>
        </w:tc>
        <w:tc>
          <w:tcPr>
            <w:tcW w:w="2358" w:type="dxa"/>
          </w:tcPr>
          <w:p w:rsidR="00D033BB" w:rsidRPr="00D033BB" w:rsidRDefault="00D033BB" w:rsidP="00A16EAD">
            <w:pPr>
              <w:pStyle w:val="Default"/>
              <w:jc w:val="both"/>
              <w:outlineLvl w:val="0"/>
              <w:rPr>
                <w:rFonts w:ascii="Book Antiqua" w:hAnsi="Book Antiqua"/>
                <w:sz w:val="22"/>
                <w:szCs w:val="22"/>
              </w:rPr>
            </w:pPr>
            <w:r w:rsidRPr="00D033BB">
              <w:rPr>
                <w:rFonts w:ascii="Book Antiqua" w:hAnsi="Book Antiqua"/>
                <w:sz w:val="22"/>
                <w:szCs w:val="22"/>
              </w:rPr>
              <w:t xml:space="preserve">Tentative IED details have been attached at Annexure-III. Please refer Amendment </w:t>
            </w:r>
            <w:r w:rsidR="00A16EAD">
              <w:rPr>
                <w:rFonts w:ascii="Book Antiqua" w:hAnsi="Book Antiqua"/>
                <w:sz w:val="22"/>
                <w:szCs w:val="22"/>
              </w:rPr>
              <w:t>No-03</w:t>
            </w:r>
            <w:r w:rsidRPr="00D033BB">
              <w:rPr>
                <w:rFonts w:ascii="Book Antiqua" w:hAnsi="Book Antiqua"/>
                <w:sz w:val="22"/>
                <w:szCs w:val="22"/>
              </w:rPr>
              <w:t>. Bidder is also advised to visit site to acquaint itself with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Supplying of BCU (220 kV &amp; 132 kV Bays</w:t>
            </w:r>
            <w:proofErr w:type="gramStart"/>
            <w:r w:rsidRPr="00D033BB">
              <w:rPr>
                <w:rFonts w:ascii="Book Antiqua" w:hAnsi="Book Antiqua"/>
                <w:szCs w:val="22"/>
              </w:rPr>
              <w:t>)  in</w:t>
            </w:r>
            <w:proofErr w:type="gramEnd"/>
            <w:r w:rsidRPr="00D033BB">
              <w:rPr>
                <w:rFonts w:ascii="Book Antiqua" w:hAnsi="Book Antiqua"/>
                <w:szCs w:val="22"/>
              </w:rPr>
              <w:t xml:space="preserve"> new panel is it acceptable. Is it </w:t>
            </w:r>
            <w:proofErr w:type="gramStart"/>
            <w:r w:rsidRPr="00D033BB">
              <w:rPr>
                <w:rFonts w:ascii="Book Antiqua" w:hAnsi="Book Antiqua"/>
                <w:szCs w:val="22"/>
              </w:rPr>
              <w:t>acceptable.</w:t>
            </w:r>
            <w:proofErr w:type="gramEnd"/>
            <w:r w:rsidRPr="00D033BB">
              <w:rPr>
                <w:rFonts w:ascii="Book Antiqua" w:hAnsi="Book Antiqua"/>
                <w:szCs w:val="22"/>
              </w:rPr>
              <w:t xml:space="preserve"> If so we presume control wiring from respective bays would be in the scope of bidder.</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understanding is generally in order.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 xml:space="preserve">Volume II, Part 1 of 5, </w:t>
            </w:r>
            <w:r w:rsidRPr="00D033BB">
              <w:rPr>
                <w:rFonts w:ascii="Book Antiqua" w:hAnsi="Book Antiqua"/>
                <w:color w:val="000000"/>
                <w:szCs w:val="22"/>
              </w:rPr>
              <w:lastRenderedPageBreak/>
              <w:t>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Shall be finalized during execution. However all efforts </w:t>
            </w:r>
            <w:r w:rsidRPr="00D033BB">
              <w:rPr>
                <w:rFonts w:ascii="Book Antiqua" w:hAnsi="Book Antiqua"/>
                <w:sz w:val="22"/>
                <w:szCs w:val="22"/>
              </w:rPr>
              <w:lastRenderedPageBreak/>
              <w:t>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C264 as RTU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BCU &amp; IEDS for ICT3.</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For integration of C264 used as RTU, can we details Model No. Firmware details of C264.</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Ara,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Clause:4.1.1,  Page 5 &amp; 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Implementation of </w:t>
            </w:r>
            <w:r w:rsidRPr="00D033BB">
              <w:rPr>
                <w:rFonts w:ascii="Book Antiqua" w:hAnsi="Book Antiqua"/>
                <w:color w:val="000000"/>
                <w:szCs w:val="22"/>
              </w:rPr>
              <w:lastRenderedPageBreak/>
              <w:t>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Will Power Grid Provide IEC61850 configuration file (SCD file of s/s or </w:t>
            </w:r>
            <w:r w:rsidRPr="00D033BB">
              <w:rPr>
                <w:rFonts w:ascii="Book Antiqua" w:hAnsi="Book Antiqua"/>
                <w:szCs w:val="22"/>
              </w:rPr>
              <w:lastRenderedPageBreak/>
              <w:t>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lastRenderedPageBreak/>
              <w:t xml:space="preserve">Requisite details shall be provided during </w:t>
            </w:r>
            <w:r w:rsidRPr="00D033BB">
              <w:rPr>
                <w:rFonts w:ascii="Book Antiqua" w:hAnsi="Book Antiqua"/>
                <w:sz w:val="22"/>
                <w:szCs w:val="22"/>
                <w:lang w:val="en-IN"/>
              </w:rPr>
              <w:lastRenderedPageBreak/>
              <w:t>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Can we have details of Mandatory Spares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Please refer Annexure-II to Section Project</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w:t>
            </w:r>
            <w:proofErr w:type="spellStart"/>
            <w:r w:rsidRPr="00D033BB">
              <w:rPr>
                <w:rFonts w:ascii="Book Antiqua" w:hAnsi="Book Antiqua"/>
                <w:szCs w:val="22"/>
              </w:rPr>
              <w:t>Purnea</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Overall Panel lay out of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Tentative IED details have been attached at Annexu</w:t>
            </w:r>
            <w:r w:rsidR="00A16EAD">
              <w:rPr>
                <w:rFonts w:ascii="Book Antiqua" w:hAnsi="Book Antiqua"/>
                <w:sz w:val="22"/>
                <w:szCs w:val="22"/>
              </w:rPr>
              <w:t>re-III. Please refer Amendment No-03</w:t>
            </w:r>
            <w:r w:rsidRPr="00D033BB">
              <w:rPr>
                <w:rFonts w:ascii="Book Antiqua" w:hAnsi="Book Antiqua"/>
                <w:sz w:val="22"/>
                <w:szCs w:val="22"/>
              </w:rPr>
              <w:t>. Bidder is also advised to visit site to acquaint itself with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Supplying of BCU (220 kV Bays</w:t>
            </w:r>
            <w:proofErr w:type="gramStart"/>
            <w:r w:rsidRPr="00D033BB">
              <w:rPr>
                <w:rFonts w:ascii="Book Antiqua" w:hAnsi="Book Antiqua"/>
                <w:szCs w:val="22"/>
              </w:rPr>
              <w:t>)  in</w:t>
            </w:r>
            <w:proofErr w:type="gramEnd"/>
            <w:r w:rsidRPr="00D033BB">
              <w:rPr>
                <w:rFonts w:ascii="Book Antiqua" w:hAnsi="Book Antiqua"/>
                <w:szCs w:val="22"/>
              </w:rPr>
              <w:t xml:space="preserve"> new panel is it acceptable. Is it </w:t>
            </w:r>
            <w:proofErr w:type="gramStart"/>
            <w:r w:rsidRPr="00D033BB">
              <w:rPr>
                <w:rFonts w:ascii="Book Antiqua" w:hAnsi="Book Antiqua"/>
                <w:szCs w:val="22"/>
              </w:rPr>
              <w:t>acceptable.</w:t>
            </w:r>
            <w:proofErr w:type="gramEnd"/>
            <w:r w:rsidRPr="00D033BB">
              <w:rPr>
                <w:rFonts w:ascii="Book Antiqua" w:hAnsi="Book Antiqua"/>
                <w:szCs w:val="22"/>
              </w:rPr>
              <w:t xml:space="preserve"> If so we presume control wiring from respective bays would be in the scope of bidder.</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understanding is generally in order.</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RTU &amp; Aux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BCU &amp; IEDS for 8 No. 132 kV Bays.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Clause 4.1.2 calls for </w:t>
            </w:r>
            <w:proofErr w:type="spellStart"/>
            <w:r w:rsidRPr="00D033BB">
              <w:rPr>
                <w:rFonts w:ascii="Book Antiqua" w:hAnsi="Book Antiqua"/>
                <w:szCs w:val="22"/>
              </w:rPr>
              <w:t>integartion</w:t>
            </w:r>
            <w:proofErr w:type="spellEnd"/>
            <w:r w:rsidRPr="00D033BB">
              <w:rPr>
                <w:rFonts w:ascii="Book Antiqua" w:hAnsi="Book Antiqua"/>
                <w:szCs w:val="22"/>
              </w:rPr>
              <w:t xml:space="preserve"> of RTU, while Clause 4.2 calls for supply of new RTU Panel. We presume new RTU panel has to be integrated with new SAS.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These are different scope of work at different substations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Clause:4.1.2,  Page 7 &amp; 8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We are not clear scope calls for Integration of 400kV bays (Presently integrated in HVDC system), 220kV bays, 132kV bays &amp; 33kV bays in 765kV existing SAS, </w:t>
            </w:r>
            <w:proofErr w:type="spellStart"/>
            <w:r w:rsidRPr="00D033BB">
              <w:rPr>
                <w:rFonts w:ascii="Book Antiqua" w:hAnsi="Book Antiqua"/>
                <w:szCs w:val="22"/>
              </w:rPr>
              <w:t>simulateneosuly</w:t>
            </w:r>
            <w:proofErr w:type="spellEnd"/>
            <w:r w:rsidRPr="00D033BB">
              <w:rPr>
                <w:rFonts w:ascii="Book Antiqua" w:hAnsi="Book Antiqua"/>
                <w:szCs w:val="22"/>
              </w:rPr>
              <w:t xml:space="preserve"> scope call for Implementation of new SAS. Can Integration with existing SAS &amp; scope of new SAS be </w:t>
            </w:r>
            <w:proofErr w:type="gramStart"/>
            <w:r w:rsidRPr="00D033BB">
              <w:rPr>
                <w:rFonts w:ascii="Book Antiqua" w:hAnsi="Book Antiqua"/>
                <w:szCs w:val="22"/>
              </w:rPr>
              <w:t>clarified.</w:t>
            </w:r>
            <w:proofErr w:type="gram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765kV existing SAS may be read as 765kV upgraded SAS.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 xml:space="preserve">Volume II, Part 1 of 5, Section – Project, Rev. </w:t>
            </w:r>
            <w:r w:rsidRPr="00D033BB">
              <w:rPr>
                <w:rFonts w:ascii="Book Antiqua" w:hAnsi="Book Antiqua"/>
                <w:color w:val="000000"/>
                <w:szCs w:val="22"/>
              </w:rPr>
              <w:lastRenderedPageBreak/>
              <w:t>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w:t>
            </w:r>
            <w:proofErr w:type="spellStart"/>
            <w:r w:rsidRPr="00D033BB">
              <w:rPr>
                <w:rFonts w:ascii="Book Antiqua" w:hAnsi="Book Antiqua"/>
                <w:szCs w:val="22"/>
              </w:rPr>
              <w:t>Sasram</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3. SLD of s/s</w:t>
            </w:r>
          </w:p>
        </w:tc>
        <w:tc>
          <w:tcPr>
            <w:tcW w:w="2358" w:type="dxa"/>
          </w:tcPr>
          <w:p w:rsidR="00D033BB" w:rsidRPr="00D033BB" w:rsidRDefault="00D033BB" w:rsidP="00A16EAD">
            <w:pPr>
              <w:pStyle w:val="Default"/>
              <w:jc w:val="both"/>
              <w:outlineLvl w:val="0"/>
              <w:rPr>
                <w:rFonts w:ascii="Book Antiqua" w:hAnsi="Book Antiqua"/>
                <w:sz w:val="22"/>
                <w:szCs w:val="22"/>
              </w:rPr>
            </w:pPr>
            <w:r w:rsidRPr="00D033BB">
              <w:rPr>
                <w:rFonts w:ascii="Book Antiqua" w:hAnsi="Book Antiqua"/>
                <w:sz w:val="22"/>
                <w:szCs w:val="22"/>
              </w:rPr>
              <w:t xml:space="preserve">Tentative IED details have been attached at Annexure-III. Please refer Amendment </w:t>
            </w:r>
            <w:r w:rsidR="00A16EAD">
              <w:rPr>
                <w:rFonts w:ascii="Book Antiqua" w:hAnsi="Book Antiqua"/>
                <w:sz w:val="22"/>
                <w:szCs w:val="22"/>
              </w:rPr>
              <w:t>No-03</w:t>
            </w:r>
            <w:r w:rsidRPr="00D033BB">
              <w:rPr>
                <w:rFonts w:ascii="Book Antiqua" w:hAnsi="Book Antiqua"/>
                <w:sz w:val="22"/>
                <w:szCs w:val="22"/>
              </w:rPr>
              <w:t xml:space="preserve">. Bidder is also </w:t>
            </w:r>
            <w:r w:rsidRPr="00D033BB">
              <w:rPr>
                <w:rFonts w:ascii="Book Antiqua" w:hAnsi="Book Antiqua"/>
                <w:sz w:val="22"/>
                <w:szCs w:val="22"/>
              </w:rPr>
              <w:lastRenderedPageBreak/>
              <w:t>advised to visit site to acquaint itself with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Supplying of New Gateway, </w:t>
            </w:r>
            <w:proofErr w:type="gramStart"/>
            <w:r w:rsidRPr="00D033BB">
              <w:rPr>
                <w:rFonts w:ascii="Book Antiqua" w:hAnsi="Book Antiqua"/>
                <w:szCs w:val="22"/>
              </w:rPr>
              <w:t>Servers  in</w:t>
            </w:r>
            <w:proofErr w:type="gramEnd"/>
            <w:r w:rsidRPr="00D033BB">
              <w:rPr>
                <w:rFonts w:ascii="Book Antiqua" w:hAnsi="Book Antiqua"/>
                <w:szCs w:val="22"/>
              </w:rPr>
              <w:t xml:space="preserve"> new panel is it acceptable. Is it </w:t>
            </w:r>
            <w:proofErr w:type="gramStart"/>
            <w:r w:rsidRPr="00D033BB">
              <w:rPr>
                <w:rFonts w:ascii="Book Antiqua" w:hAnsi="Book Antiqua"/>
                <w:szCs w:val="22"/>
              </w:rPr>
              <w:t>acceptable.</w:t>
            </w:r>
            <w:proofErr w:type="gram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NTAMC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BCU &amp; IEDS for respective bays.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Clause 4.1.3 calls for </w:t>
            </w:r>
            <w:proofErr w:type="spellStart"/>
            <w:r w:rsidRPr="00D033BB">
              <w:rPr>
                <w:rFonts w:ascii="Book Antiqua" w:hAnsi="Book Antiqua"/>
                <w:szCs w:val="22"/>
              </w:rPr>
              <w:t>integartion</w:t>
            </w:r>
            <w:proofErr w:type="spellEnd"/>
            <w:r w:rsidRPr="00D033BB">
              <w:rPr>
                <w:rFonts w:ascii="Book Antiqua" w:hAnsi="Book Antiqua"/>
                <w:szCs w:val="22"/>
              </w:rPr>
              <w:t xml:space="preserve"> of RTU, while Clause 4.2 calls for supply of new RTU Panel. We presume new RTU panel has to be integrated with new SAS.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These are different scope of work at different substations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 xml:space="preserve">Volume II, Part 1 of 5, </w:t>
            </w:r>
            <w:r w:rsidRPr="00D033BB">
              <w:rPr>
                <w:rFonts w:ascii="Book Antiqua" w:hAnsi="Book Antiqua"/>
                <w:color w:val="000000"/>
                <w:szCs w:val="22"/>
              </w:rPr>
              <w:lastRenderedPageBreak/>
              <w:t>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has not been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Sasaram</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Clause:4.1.3,  Page 8 &amp; 9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lastRenderedPageBreak/>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BCU Details indicated (at </w:t>
            </w:r>
            <w:proofErr w:type="spellStart"/>
            <w:r w:rsidRPr="00D033BB">
              <w:rPr>
                <w:rFonts w:ascii="Book Antiqua" w:hAnsi="Book Antiqua"/>
                <w:szCs w:val="22"/>
              </w:rPr>
              <w:t>Chaibasa</w:t>
            </w:r>
            <w:proofErr w:type="spellEnd"/>
            <w:proofErr w:type="gramStart"/>
            <w:r w:rsidRPr="00D033BB">
              <w:rPr>
                <w:rFonts w:ascii="Book Antiqua" w:hAnsi="Book Antiqua"/>
                <w:szCs w:val="22"/>
              </w:rPr>
              <w:t>) ,</w:t>
            </w:r>
            <w:proofErr w:type="gramEnd"/>
            <w:r w:rsidRPr="00D033BB">
              <w:rPr>
                <w:rFonts w:ascii="Book Antiqua" w:hAnsi="Book Antiqua"/>
                <w:szCs w:val="22"/>
              </w:rPr>
              <w:t xml:space="preserve"> indicates defective BCU, is supply of defective BCU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BCU shall be as per BPS.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IED details of Banka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Banka, </w:t>
            </w:r>
            <w:proofErr w:type="spellStart"/>
            <w:r w:rsidRPr="00D033BB">
              <w:rPr>
                <w:rFonts w:ascii="Book Antiqua" w:hAnsi="Book Antiqua"/>
                <w:szCs w:val="22"/>
              </w:rPr>
              <w:t>Lakhisarai</w:t>
            </w:r>
            <w:proofErr w:type="spellEnd"/>
            <w:r w:rsidRPr="00D033BB">
              <w:rPr>
                <w:rFonts w:ascii="Book Antiqua" w:hAnsi="Book Antiqua"/>
                <w:szCs w:val="22"/>
              </w:rPr>
              <w:t xml:space="preserve">, Gaya, Ranchi, </w:t>
            </w:r>
            <w:proofErr w:type="spellStart"/>
            <w:r w:rsidRPr="00D033BB">
              <w:rPr>
                <w:rFonts w:ascii="Book Antiqua" w:hAnsi="Book Antiqua"/>
                <w:szCs w:val="22"/>
              </w:rPr>
              <w:t>Chaibasa</w:t>
            </w:r>
            <w:proofErr w:type="spellEnd"/>
            <w:r w:rsidRPr="00D033BB">
              <w:rPr>
                <w:rFonts w:ascii="Book Antiqua" w:hAnsi="Book Antiqua"/>
                <w:szCs w:val="22"/>
              </w:rPr>
              <w:t xml:space="preserve">, </w:t>
            </w:r>
            <w:proofErr w:type="spellStart"/>
            <w:r w:rsidRPr="00D033BB">
              <w:rPr>
                <w:rFonts w:ascii="Book Antiqua" w:hAnsi="Book Antiqua"/>
                <w:szCs w:val="22"/>
              </w:rPr>
              <w:t>Kishenganj</w:t>
            </w:r>
            <w:proofErr w:type="spellEnd"/>
            <w:r w:rsidRPr="00D033BB">
              <w:rPr>
                <w:rFonts w:ascii="Book Antiqua" w:hAnsi="Book Antiqua"/>
                <w:szCs w:val="22"/>
              </w:rPr>
              <w:t xml:space="preserve">, </w:t>
            </w:r>
            <w:proofErr w:type="spellStart"/>
            <w:r w:rsidRPr="00D033BB">
              <w:rPr>
                <w:rFonts w:ascii="Book Antiqua" w:hAnsi="Book Antiqua"/>
                <w:szCs w:val="22"/>
              </w:rPr>
              <w:t>Daltonganj</w:t>
            </w:r>
            <w:proofErr w:type="spellEnd"/>
            <w:r w:rsidRPr="00D033BB">
              <w:rPr>
                <w:rFonts w:ascii="Book Antiqua" w:hAnsi="Book Antiqua"/>
                <w:szCs w:val="22"/>
              </w:rPr>
              <w:t xml:space="preserve"> &amp; </w:t>
            </w:r>
            <w:proofErr w:type="spellStart"/>
            <w:r w:rsidRPr="00D033BB">
              <w:rPr>
                <w:rFonts w:ascii="Book Antiqua" w:hAnsi="Book Antiqua"/>
                <w:szCs w:val="22"/>
              </w:rPr>
              <w:t>Chandwa</w:t>
            </w:r>
            <w:proofErr w:type="spellEnd"/>
            <w:r w:rsidRPr="00D033BB">
              <w:rPr>
                <w:rFonts w:ascii="Book Antiqua" w:hAnsi="Book Antiqua"/>
                <w:szCs w:val="22"/>
              </w:rPr>
              <w:t xml:space="preserve">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SLD of Banka, </w:t>
            </w:r>
            <w:proofErr w:type="spellStart"/>
            <w:r w:rsidRPr="00D033BB">
              <w:rPr>
                <w:rFonts w:ascii="Book Antiqua" w:hAnsi="Book Antiqua"/>
                <w:szCs w:val="22"/>
              </w:rPr>
              <w:t>Lakhisarai</w:t>
            </w:r>
            <w:proofErr w:type="spellEnd"/>
            <w:r w:rsidRPr="00D033BB">
              <w:rPr>
                <w:rFonts w:ascii="Book Antiqua" w:hAnsi="Book Antiqua"/>
                <w:szCs w:val="22"/>
              </w:rPr>
              <w:t xml:space="preserve">, Gaya, Ranchi, </w:t>
            </w:r>
            <w:proofErr w:type="spellStart"/>
            <w:r w:rsidRPr="00D033BB">
              <w:rPr>
                <w:rFonts w:ascii="Book Antiqua" w:hAnsi="Book Antiqua"/>
                <w:szCs w:val="22"/>
              </w:rPr>
              <w:t>Chaibasa</w:t>
            </w:r>
            <w:proofErr w:type="spellEnd"/>
            <w:r w:rsidRPr="00D033BB">
              <w:rPr>
                <w:rFonts w:ascii="Book Antiqua" w:hAnsi="Book Antiqua"/>
                <w:szCs w:val="22"/>
              </w:rPr>
              <w:t xml:space="preserve">, </w:t>
            </w:r>
            <w:proofErr w:type="spellStart"/>
            <w:r w:rsidRPr="00D033BB">
              <w:rPr>
                <w:rFonts w:ascii="Book Antiqua" w:hAnsi="Book Antiqua"/>
                <w:szCs w:val="22"/>
              </w:rPr>
              <w:t>Kishenganj</w:t>
            </w:r>
            <w:proofErr w:type="spellEnd"/>
            <w:r w:rsidRPr="00D033BB">
              <w:rPr>
                <w:rFonts w:ascii="Book Antiqua" w:hAnsi="Book Antiqua"/>
                <w:szCs w:val="22"/>
              </w:rPr>
              <w:t xml:space="preserve">, </w:t>
            </w:r>
            <w:proofErr w:type="spellStart"/>
            <w:r w:rsidRPr="00D033BB">
              <w:rPr>
                <w:rFonts w:ascii="Book Antiqua" w:hAnsi="Book Antiqua"/>
                <w:szCs w:val="22"/>
              </w:rPr>
              <w:t>Daltonganj</w:t>
            </w:r>
            <w:proofErr w:type="spellEnd"/>
            <w:r w:rsidRPr="00D033BB">
              <w:rPr>
                <w:rFonts w:ascii="Book Antiqua" w:hAnsi="Book Antiqua"/>
                <w:szCs w:val="22"/>
              </w:rPr>
              <w:t xml:space="preserve"> &amp; </w:t>
            </w:r>
            <w:proofErr w:type="spellStart"/>
            <w:r w:rsidRPr="00D033BB">
              <w:rPr>
                <w:rFonts w:ascii="Book Antiqua" w:hAnsi="Book Antiqua"/>
                <w:szCs w:val="22"/>
              </w:rPr>
              <w:t>Chandwa</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List of IEDs and existing SAS architecture has been provided with TS. The bidder is also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 xml:space="preserve">Volume II, Part 1 of 5, Section – Project, Rev. </w:t>
            </w:r>
            <w:r w:rsidRPr="00D033BB">
              <w:rPr>
                <w:rFonts w:ascii="Book Antiqua" w:hAnsi="Book Antiqua"/>
                <w:color w:val="000000"/>
                <w:szCs w:val="22"/>
              </w:rPr>
              <w:lastRenderedPageBreak/>
              <w:t>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C264 as RTU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BCU &amp; IEDS as </w:t>
            </w:r>
            <w:proofErr w:type="spellStart"/>
            <w:r w:rsidRPr="00D033BB">
              <w:rPr>
                <w:rFonts w:ascii="Book Antiqua" w:hAnsi="Book Antiqua"/>
                <w:szCs w:val="22"/>
              </w:rPr>
              <w:t>inddicated</w:t>
            </w:r>
            <w:proofErr w:type="spellEnd"/>
            <w:r w:rsidRPr="00D033BB">
              <w:rPr>
                <w:rFonts w:ascii="Book Antiqua" w:hAnsi="Book Antiqua"/>
                <w:szCs w:val="22"/>
              </w:rPr>
              <w:t xml:space="preserve"> in Bid Document.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For integration of C264 used as RTU, can we details Model No. Firmware details of C264.</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has not been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Banka, </w:t>
            </w:r>
            <w:proofErr w:type="spellStart"/>
            <w:r w:rsidRPr="00D033BB">
              <w:rPr>
                <w:rFonts w:ascii="Book Antiqua" w:hAnsi="Book Antiqua"/>
                <w:color w:val="000000"/>
                <w:szCs w:val="22"/>
              </w:rPr>
              <w:t>Lakhisarai</w:t>
            </w:r>
            <w:proofErr w:type="spellEnd"/>
            <w:r w:rsidRPr="00D033BB">
              <w:rPr>
                <w:rFonts w:ascii="Book Antiqua" w:hAnsi="Book Antiqua"/>
                <w:color w:val="000000"/>
                <w:szCs w:val="22"/>
              </w:rPr>
              <w:t xml:space="preserve">, Gaya, Ranchi, </w:t>
            </w:r>
            <w:proofErr w:type="spellStart"/>
            <w:r w:rsidRPr="00D033BB">
              <w:rPr>
                <w:rFonts w:ascii="Book Antiqua" w:hAnsi="Book Antiqua"/>
                <w:color w:val="000000"/>
                <w:szCs w:val="22"/>
              </w:rPr>
              <w:t>Chaibasa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Kishenganj</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Daltonganj</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Chandwa</w:t>
            </w:r>
            <w:proofErr w:type="spellEnd"/>
            <w:r w:rsidRPr="00D033BB">
              <w:rPr>
                <w:rFonts w:ascii="Book Antiqua" w:hAnsi="Book Antiqua"/>
                <w:color w:val="000000"/>
                <w:szCs w:val="22"/>
              </w:rPr>
              <w:t>, Implementation of BCU based SAS.</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Clause:4.1.4,  Page 9 &amp;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Biharsharif</w:t>
            </w:r>
            <w:proofErr w:type="spellEnd"/>
            <w:r w:rsidRPr="00D033BB">
              <w:rPr>
                <w:rFonts w:ascii="Book Antiqua" w:hAnsi="Book Antiqua"/>
                <w:color w:val="000000"/>
                <w:szCs w:val="22"/>
              </w:rPr>
              <w:t xml:space="preserve">, Jamshedpur,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Sasram</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Muzaffarpur</w:t>
            </w:r>
            <w:proofErr w:type="spellEnd"/>
            <w:r w:rsidRPr="00D033BB">
              <w:rPr>
                <w:rFonts w:ascii="Book Antiqua" w:hAnsi="Book Antiqua"/>
                <w:color w:val="000000"/>
                <w:szCs w:val="22"/>
              </w:rPr>
              <w:t>, Supply of RTU Panels replacing existing RTU.</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Clause:4.2,  Page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Scope is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w:t>
            </w:r>
            <w:proofErr w:type="spellStart"/>
            <w:r w:rsidRPr="00D033BB">
              <w:rPr>
                <w:rFonts w:ascii="Book Antiqua" w:hAnsi="Book Antiqua"/>
                <w:szCs w:val="22"/>
              </w:rPr>
              <w:t>Dismnatling</w:t>
            </w:r>
            <w:proofErr w:type="spellEnd"/>
            <w:r w:rsidRPr="00D033BB">
              <w:rPr>
                <w:rFonts w:ascii="Book Antiqua" w:hAnsi="Book Antiqua"/>
                <w:szCs w:val="22"/>
              </w:rPr>
              <w:t xml:space="preserve"> of old RTU Panel (if available).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Supply of new RTU Panel (Replacement of any Field control wiring to RTU Panel is not in scope).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OLTC &amp; MFT </w:t>
            </w:r>
            <w:proofErr w:type="spellStart"/>
            <w:r w:rsidRPr="00D033BB">
              <w:rPr>
                <w:rFonts w:ascii="Book Antiqua" w:hAnsi="Book Antiqua"/>
                <w:szCs w:val="22"/>
              </w:rPr>
              <w:t>Tranducer</w:t>
            </w:r>
            <w:proofErr w:type="spellEnd"/>
            <w:r w:rsidRPr="00D033BB">
              <w:rPr>
                <w:rFonts w:ascii="Book Antiqua" w:hAnsi="Book Antiqua"/>
                <w:szCs w:val="22"/>
              </w:rPr>
              <w: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Biharsharif</w:t>
            </w:r>
            <w:proofErr w:type="spellEnd"/>
            <w:r w:rsidRPr="00D033BB">
              <w:rPr>
                <w:rFonts w:ascii="Book Antiqua" w:hAnsi="Book Antiqua"/>
                <w:color w:val="000000"/>
                <w:szCs w:val="22"/>
              </w:rPr>
              <w:t xml:space="preserve">, Jamshedpur,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lastRenderedPageBreak/>
              <w:t>Sasram</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Muzaffarpur</w:t>
            </w:r>
            <w:proofErr w:type="spellEnd"/>
            <w:r w:rsidRPr="00D033BB">
              <w:rPr>
                <w:rFonts w:ascii="Book Antiqua" w:hAnsi="Book Antiqua"/>
                <w:color w:val="000000"/>
                <w:szCs w:val="22"/>
              </w:rPr>
              <w:t>, Supply of RTU Panels replacing existing RTU.</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Clause:4.2,  Page 10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supplying RTU Panels in line with RTU Specification following details are </w:t>
            </w:r>
            <w:r w:rsidRPr="00D033BB">
              <w:rPr>
                <w:rFonts w:ascii="Book Antiqua" w:hAnsi="Book Antiqua"/>
                <w:szCs w:val="22"/>
              </w:rPr>
              <w:lastRenderedPageBreak/>
              <w:t>required: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No. of DI/DO/AI/AO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No. of OLTC Transducer &amp; MFT Transducer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This shall be finalized during the survey </w:t>
            </w:r>
            <w:r w:rsidRPr="00D033BB">
              <w:rPr>
                <w:rFonts w:ascii="Book Antiqua" w:hAnsi="Book Antiqua"/>
                <w:sz w:val="22"/>
                <w:szCs w:val="22"/>
              </w:rPr>
              <w:lastRenderedPageBreak/>
              <w:t>and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Biharsharif</w:t>
            </w:r>
            <w:proofErr w:type="spellEnd"/>
            <w:r w:rsidRPr="00D033BB">
              <w:rPr>
                <w:rFonts w:ascii="Book Antiqua" w:hAnsi="Book Antiqua"/>
                <w:color w:val="000000"/>
                <w:szCs w:val="22"/>
              </w:rPr>
              <w:t xml:space="preserve">, Jamshedpur, </w:t>
            </w:r>
            <w:proofErr w:type="spellStart"/>
            <w:r w:rsidRPr="00D033BB">
              <w:rPr>
                <w:rFonts w:ascii="Book Antiqua" w:hAnsi="Book Antiqua"/>
                <w:color w:val="000000"/>
                <w:szCs w:val="22"/>
              </w:rPr>
              <w:t>Purnea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Sasram</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Muzaffarpur</w:t>
            </w:r>
            <w:proofErr w:type="spellEnd"/>
            <w:r w:rsidRPr="00D033BB">
              <w:rPr>
                <w:rFonts w:ascii="Book Antiqua" w:hAnsi="Book Antiqua"/>
                <w:color w:val="000000"/>
                <w:szCs w:val="22"/>
              </w:rPr>
              <w:t>, Supply of RTU Panels replacing existing RTU.</w:t>
            </w:r>
            <w:r w:rsidRPr="00D033BB">
              <w:rPr>
                <w:rFonts w:ascii="Book Antiqua" w:hAnsi="Book Antiqua"/>
                <w:szCs w:val="22"/>
              </w:rPr>
              <w:t xml:space="preserve"> </w:t>
            </w:r>
            <w:r w:rsidRPr="00D033BB">
              <w:rPr>
                <w:rFonts w:ascii="Book Antiqua" w:hAnsi="Book Antiqua"/>
                <w:color w:val="000000"/>
                <w:szCs w:val="22"/>
              </w:rPr>
              <w:t>Technical Specifications for Remote Terminal Units (RTU), Other section Part 1 of 2, Clause:1.3,  Page 6 of 38</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szCs w:val="22"/>
              </w:rPr>
              <w:t>Specfication</w:t>
            </w:r>
            <w:proofErr w:type="spellEnd"/>
            <w:r w:rsidRPr="00D033BB">
              <w:rPr>
                <w:rFonts w:ascii="Book Antiqua" w:hAnsi="Book Antiqua"/>
                <w:szCs w:val="22"/>
              </w:rPr>
              <w:t xml:space="preserve"> calls for RTU with 6 Ethernet ports on IEC 60870-5-104, if </w:t>
            </w:r>
            <w:proofErr w:type="spellStart"/>
            <w:r w:rsidRPr="00D033BB">
              <w:rPr>
                <w:rFonts w:ascii="Book Antiqua" w:hAnsi="Book Antiqua"/>
                <w:szCs w:val="22"/>
              </w:rPr>
              <w:t>requsite</w:t>
            </w:r>
            <w:proofErr w:type="spellEnd"/>
            <w:r w:rsidRPr="00D033BB">
              <w:rPr>
                <w:rFonts w:ascii="Book Antiqua" w:hAnsi="Book Antiqua"/>
                <w:szCs w:val="22"/>
              </w:rPr>
              <w:t xml:space="preserve"> ports are not available is it acceptable if unmanaged switch is supplied to meet the requirement.</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 xml:space="preserve">Volume II, Part 1 of 5, Section – Project, Rev. </w:t>
            </w:r>
            <w:r w:rsidRPr="00D033BB">
              <w:rPr>
                <w:rFonts w:ascii="Book Antiqua" w:hAnsi="Book Antiqua"/>
                <w:color w:val="000000"/>
                <w:szCs w:val="22"/>
              </w:rPr>
              <w:lastRenderedPageBreak/>
              <w:t>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 scope of work has been clearly defined for each substation in TS and the same is to be </w:t>
            </w:r>
            <w:r w:rsidRPr="00D033BB">
              <w:rPr>
                <w:rFonts w:ascii="Book Antiqua" w:hAnsi="Book Antiqua"/>
                <w:sz w:val="22"/>
                <w:szCs w:val="22"/>
              </w:rPr>
              <w:lastRenderedPageBreak/>
              <w:t>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w:t>
            </w:r>
            <w:proofErr w:type="spellStart"/>
            <w:r w:rsidRPr="00D033BB">
              <w:rPr>
                <w:rFonts w:ascii="Book Antiqua" w:hAnsi="Book Antiqua"/>
                <w:szCs w:val="22"/>
              </w:rPr>
              <w:t>Biprara</w:t>
            </w:r>
            <w:proofErr w:type="spellEnd"/>
            <w:r w:rsidRPr="00D033BB">
              <w:rPr>
                <w:rFonts w:ascii="Book Antiqua" w:hAnsi="Book Antiqua"/>
                <w:szCs w:val="22"/>
              </w:rPr>
              <w:t xml:space="preserve"> &amp; </w:t>
            </w:r>
            <w:proofErr w:type="spellStart"/>
            <w:r w:rsidRPr="00D033BB">
              <w:rPr>
                <w:rFonts w:ascii="Book Antiqua" w:hAnsi="Book Antiqua"/>
                <w:szCs w:val="22"/>
              </w:rPr>
              <w:t>Siliguri</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w:t>
            </w:r>
            <w:proofErr w:type="spellStart"/>
            <w:r w:rsidRPr="00D033BB">
              <w:rPr>
                <w:rFonts w:ascii="Book Antiqua" w:hAnsi="Book Antiqua"/>
                <w:szCs w:val="22"/>
              </w:rPr>
              <w:t>Birpara</w:t>
            </w:r>
            <w:proofErr w:type="spellEnd"/>
            <w:r w:rsidRPr="00D033BB">
              <w:rPr>
                <w:rFonts w:ascii="Book Antiqua" w:hAnsi="Book Antiqua"/>
                <w:szCs w:val="22"/>
              </w:rPr>
              <w:t xml:space="preserve"> &amp; </w:t>
            </w:r>
            <w:proofErr w:type="spellStart"/>
            <w:r w:rsidRPr="00D033BB">
              <w:rPr>
                <w:rFonts w:ascii="Book Antiqua" w:hAnsi="Book Antiqua"/>
                <w:szCs w:val="22"/>
              </w:rPr>
              <w:t>Siliguri</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Tentative IED details have been attached at Annexu</w:t>
            </w:r>
            <w:r w:rsidR="00A16EAD">
              <w:rPr>
                <w:rFonts w:ascii="Book Antiqua" w:hAnsi="Book Antiqua"/>
                <w:sz w:val="22"/>
                <w:szCs w:val="22"/>
              </w:rPr>
              <w:t>re-III. Please refer Amendment No-03</w:t>
            </w:r>
            <w:r w:rsidRPr="00D033BB">
              <w:rPr>
                <w:rFonts w:ascii="Book Antiqua" w:hAnsi="Book Antiqua"/>
                <w:sz w:val="22"/>
                <w:szCs w:val="22"/>
              </w:rPr>
              <w:t>. Bidder is also advised to visit site to acquaint itself with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NTAMC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BCU &amp; IEDS for 132 kV Bays as indicated in Bid Document.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has not been envisaged in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 xml:space="preserve">Volume II, Part 1 of 5, </w:t>
            </w:r>
            <w:r w:rsidRPr="00D033BB">
              <w:rPr>
                <w:rFonts w:ascii="Book Antiqua" w:hAnsi="Book Antiqua"/>
                <w:color w:val="000000"/>
                <w:szCs w:val="22"/>
              </w:rPr>
              <w:lastRenderedPageBreak/>
              <w:t>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Birpara</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Siliguri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Clause:4.3.1,  Page 10, 11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w:t>
            </w:r>
            <w:proofErr w:type="spellStart"/>
            <w:r w:rsidRPr="00D033BB">
              <w:rPr>
                <w:rFonts w:ascii="Book Antiqua" w:hAnsi="Book Antiqua"/>
                <w:szCs w:val="22"/>
              </w:rPr>
              <w:t>Berampore</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w:t>
            </w:r>
            <w:proofErr w:type="spellStart"/>
            <w:r w:rsidRPr="00D033BB">
              <w:rPr>
                <w:rFonts w:ascii="Book Antiqua" w:hAnsi="Book Antiqua"/>
                <w:szCs w:val="22"/>
              </w:rPr>
              <w:t>Berampore</w:t>
            </w:r>
            <w:proofErr w:type="spellEnd"/>
            <w:r w:rsidRPr="00D033BB">
              <w:rPr>
                <w:rFonts w:ascii="Book Antiqua" w:hAnsi="Book Antiqua"/>
                <w:szCs w:val="22"/>
              </w:rPr>
              <w:t xml:space="preserve">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SLD of </w:t>
            </w:r>
            <w:proofErr w:type="spellStart"/>
            <w:r w:rsidRPr="00D033BB">
              <w:rPr>
                <w:rFonts w:ascii="Book Antiqua" w:hAnsi="Book Antiqua"/>
                <w:szCs w:val="22"/>
              </w:rPr>
              <w:t>Berampore</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IED details are available in Tender documents. 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lastRenderedPageBreak/>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Shall be finalized during execution. However all efforts </w:t>
            </w:r>
            <w:r w:rsidRPr="00D033BB">
              <w:rPr>
                <w:rFonts w:ascii="Book Antiqua" w:hAnsi="Book Antiqua"/>
                <w:sz w:val="22"/>
                <w:szCs w:val="22"/>
              </w:rPr>
              <w:lastRenderedPageBreak/>
              <w:t>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Existing RTU &amp; Aux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under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Berampore</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Clause:4.3.2,  Page 11, 12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lastRenderedPageBreak/>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Will Power Grid Provide IEC61850 configuration file (SCD file of s/s or CID files for all devices to be </w:t>
            </w:r>
            <w:r w:rsidRPr="00D033BB">
              <w:rPr>
                <w:rFonts w:ascii="Book Antiqua" w:hAnsi="Book Antiqua"/>
                <w:szCs w:val="22"/>
              </w:rPr>
              <w:lastRenderedPageBreak/>
              <w:t>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lastRenderedPageBreak/>
              <w:t xml:space="preserve">Requisite details shall be provided during detailed engineering. </w:t>
            </w:r>
            <w:r w:rsidRPr="00D033BB">
              <w:rPr>
                <w:rFonts w:ascii="Book Antiqua" w:hAnsi="Book Antiqua"/>
                <w:sz w:val="22"/>
                <w:szCs w:val="22"/>
                <w:lang w:val="en-IN"/>
              </w:rPr>
              <w:lastRenderedPageBreak/>
              <w:t>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New Mali &amp; </w:t>
            </w:r>
            <w:proofErr w:type="spellStart"/>
            <w:r w:rsidRPr="00D033BB">
              <w:rPr>
                <w:rFonts w:ascii="Book Antiqua" w:hAnsi="Book Antiqua"/>
                <w:szCs w:val="22"/>
              </w:rPr>
              <w:t>Rangpo</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New Mali &amp; </w:t>
            </w:r>
            <w:proofErr w:type="spellStart"/>
            <w:r w:rsidRPr="00D033BB">
              <w:rPr>
                <w:rFonts w:ascii="Book Antiqua" w:hAnsi="Book Antiqua"/>
                <w:szCs w:val="22"/>
              </w:rPr>
              <w:t>Rangpo</w:t>
            </w:r>
            <w:proofErr w:type="spellEnd"/>
            <w:r w:rsidRPr="00D033BB">
              <w:rPr>
                <w:rFonts w:ascii="Book Antiqua" w:hAnsi="Book Antiqua"/>
                <w:szCs w:val="22"/>
              </w:rPr>
              <w:t xml:space="preserve">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SLD of New Mali &amp; </w:t>
            </w:r>
            <w:proofErr w:type="spellStart"/>
            <w:r w:rsidRPr="00D033BB">
              <w:rPr>
                <w:rFonts w:ascii="Book Antiqua" w:hAnsi="Book Antiqua"/>
                <w:szCs w:val="22"/>
              </w:rPr>
              <w:t>Rangpo</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IED details are available in Tender documents. 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Existing RTU &amp; Aux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xml:space="preserve">, Implementation of </w:t>
            </w:r>
            <w:r w:rsidRPr="00D033BB">
              <w:rPr>
                <w:rFonts w:ascii="Book Antiqua" w:hAnsi="Book Antiqua"/>
                <w:color w:val="000000"/>
                <w:szCs w:val="22"/>
              </w:rPr>
              <w:lastRenderedPageBreak/>
              <w:t>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Supply of furniture is not envisaged under </w:t>
            </w:r>
            <w:r w:rsidRPr="00D033BB">
              <w:rPr>
                <w:rFonts w:ascii="Book Antiqua" w:hAnsi="Book Antiqua"/>
                <w:sz w:val="22"/>
                <w:szCs w:val="22"/>
              </w:rPr>
              <w:lastRenderedPageBreak/>
              <w:t>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r w:rsidRPr="00D033BB">
              <w:rPr>
                <w:rFonts w:ascii="Book Antiqua" w:hAnsi="Book Antiqua"/>
                <w:color w:val="000000"/>
                <w:szCs w:val="22"/>
              </w:rPr>
              <w:t xml:space="preserve">New Mali &amp; </w:t>
            </w:r>
            <w:proofErr w:type="spellStart"/>
            <w:r w:rsidRPr="00D033BB">
              <w:rPr>
                <w:rFonts w:ascii="Book Antiqua" w:hAnsi="Book Antiqua"/>
                <w:color w:val="000000"/>
                <w:szCs w:val="22"/>
              </w:rPr>
              <w:t>Rangpo</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Clause:4.3.3,  Page 12,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Durgapur, </w:t>
            </w:r>
            <w:proofErr w:type="spellStart"/>
            <w:r w:rsidRPr="00D033BB">
              <w:rPr>
                <w:rFonts w:ascii="Book Antiqua" w:hAnsi="Book Antiqua"/>
                <w:color w:val="000000"/>
                <w:szCs w:val="22"/>
              </w:rPr>
              <w:t>Malda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Binaguri</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Subhasgram</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Dalkhola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Ganktok</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Maithon</w:t>
            </w:r>
            <w:proofErr w:type="spellEnd"/>
            <w:r w:rsidRPr="00D033BB">
              <w:rPr>
                <w:rFonts w:ascii="Book Antiqua" w:hAnsi="Book Antiqua"/>
                <w:color w:val="000000"/>
                <w:szCs w:val="22"/>
              </w:rPr>
              <w:t>, Supply of RTU Panels replacing existing RTU. Volume II, Part 1 of 5, Section – Project, Rev. 00, Clause:4.4,  Page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Scope is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w:t>
            </w:r>
            <w:proofErr w:type="spellStart"/>
            <w:r w:rsidRPr="00D033BB">
              <w:rPr>
                <w:rFonts w:ascii="Book Antiqua" w:hAnsi="Book Antiqua"/>
                <w:szCs w:val="22"/>
              </w:rPr>
              <w:t>Dismnatling</w:t>
            </w:r>
            <w:proofErr w:type="spellEnd"/>
            <w:r w:rsidRPr="00D033BB">
              <w:rPr>
                <w:rFonts w:ascii="Book Antiqua" w:hAnsi="Book Antiqua"/>
                <w:szCs w:val="22"/>
              </w:rPr>
              <w:t xml:space="preserve"> of old RTU Panel (if available).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Supply of new RTU Panel (Replacement of any Field control wiring to RTU Panel is not in scope).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OLTC &amp; MFT </w:t>
            </w:r>
            <w:proofErr w:type="spellStart"/>
            <w:r w:rsidRPr="00D033BB">
              <w:rPr>
                <w:rFonts w:ascii="Book Antiqua" w:hAnsi="Book Antiqua"/>
                <w:szCs w:val="22"/>
              </w:rPr>
              <w:t>Tranducer</w:t>
            </w:r>
            <w:proofErr w:type="spellEnd"/>
            <w:r w:rsidRPr="00D033BB">
              <w:rPr>
                <w:rFonts w:ascii="Book Antiqua" w:hAnsi="Book Antiqua"/>
                <w:szCs w:val="22"/>
              </w:rPr>
              <w: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Durgapur, </w:t>
            </w:r>
            <w:proofErr w:type="spellStart"/>
            <w:r w:rsidRPr="00D033BB">
              <w:rPr>
                <w:rFonts w:ascii="Book Antiqua" w:hAnsi="Book Antiqua"/>
                <w:color w:val="000000"/>
                <w:szCs w:val="22"/>
              </w:rPr>
              <w:t>Malda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Binaguri</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Subhasgram</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Dalkhola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Ganktok</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Maithon</w:t>
            </w:r>
            <w:proofErr w:type="spellEnd"/>
            <w:r w:rsidRPr="00D033BB">
              <w:rPr>
                <w:rFonts w:ascii="Book Antiqua" w:hAnsi="Book Antiqua"/>
                <w:color w:val="000000"/>
                <w:szCs w:val="22"/>
              </w:rPr>
              <w:t xml:space="preserve">, Supply of </w:t>
            </w:r>
            <w:r w:rsidRPr="00D033BB">
              <w:rPr>
                <w:rFonts w:ascii="Book Antiqua" w:hAnsi="Book Antiqua"/>
                <w:color w:val="000000"/>
                <w:szCs w:val="22"/>
              </w:rPr>
              <w:lastRenderedPageBreak/>
              <w:t>RTU Panels replacing existing RTU. Volume II, Part 1 of 5, Section – Project, Rev. 00, Clause:4.4,  Page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For supplying RTU Panels in line with RTU Specification following details are required: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No. of DI/DO/AI/AO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lastRenderedPageBreak/>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No. of OLTC Transducer &amp; MFT Transducer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This shall be finalized during the survey and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r w:rsidRPr="00D033BB">
              <w:rPr>
                <w:rFonts w:ascii="Book Antiqua" w:hAnsi="Book Antiqua"/>
                <w:color w:val="000000"/>
                <w:szCs w:val="22"/>
              </w:rPr>
              <w:t xml:space="preserve">Durgapur, </w:t>
            </w:r>
            <w:proofErr w:type="spellStart"/>
            <w:r w:rsidRPr="00D033BB">
              <w:rPr>
                <w:rFonts w:ascii="Book Antiqua" w:hAnsi="Book Antiqua"/>
                <w:color w:val="000000"/>
                <w:szCs w:val="22"/>
              </w:rPr>
              <w:t>Malda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Binaguri</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Subhasgram</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Dalkhola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Ganktok</w:t>
            </w:r>
            <w:proofErr w:type="spellEnd"/>
            <w:r w:rsidRPr="00D033BB">
              <w:rPr>
                <w:rFonts w:ascii="Book Antiqua" w:hAnsi="Book Antiqua"/>
                <w:color w:val="000000"/>
                <w:szCs w:val="22"/>
              </w:rPr>
              <w:t xml:space="preserve"> &amp; </w:t>
            </w:r>
            <w:proofErr w:type="spellStart"/>
            <w:r w:rsidRPr="00D033BB">
              <w:rPr>
                <w:rFonts w:ascii="Book Antiqua" w:hAnsi="Book Antiqua"/>
                <w:color w:val="000000"/>
                <w:szCs w:val="22"/>
              </w:rPr>
              <w:t>Maithon</w:t>
            </w:r>
            <w:proofErr w:type="spellEnd"/>
            <w:r w:rsidRPr="00D033BB">
              <w:rPr>
                <w:rFonts w:ascii="Book Antiqua" w:hAnsi="Book Antiqua"/>
                <w:color w:val="000000"/>
                <w:szCs w:val="22"/>
              </w:rPr>
              <w:t>, Supply of RTU Panels replacing existing RTU.</w:t>
            </w:r>
            <w:r w:rsidRPr="00D033BB">
              <w:rPr>
                <w:rFonts w:ascii="Book Antiqua" w:hAnsi="Book Antiqua"/>
                <w:szCs w:val="22"/>
              </w:rPr>
              <w:t xml:space="preserve"> </w:t>
            </w:r>
            <w:r w:rsidRPr="00D033BB">
              <w:rPr>
                <w:rFonts w:ascii="Book Antiqua" w:hAnsi="Book Antiqua"/>
                <w:color w:val="000000"/>
                <w:szCs w:val="22"/>
              </w:rPr>
              <w:t>Technical Specifications for Remote Terminal Units (RTU), Other section Part 1 of 2, Clause:4.4,  Page 13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szCs w:val="22"/>
              </w:rPr>
              <w:t>Specfication</w:t>
            </w:r>
            <w:proofErr w:type="spellEnd"/>
            <w:r w:rsidRPr="00D033BB">
              <w:rPr>
                <w:rFonts w:ascii="Book Antiqua" w:hAnsi="Book Antiqua"/>
                <w:szCs w:val="22"/>
              </w:rPr>
              <w:t xml:space="preserve"> calls for RTU with 6 Ethernet ports on IEC 60870-5-104, if </w:t>
            </w:r>
            <w:proofErr w:type="spellStart"/>
            <w:r w:rsidRPr="00D033BB">
              <w:rPr>
                <w:rFonts w:ascii="Book Antiqua" w:hAnsi="Book Antiqua"/>
                <w:szCs w:val="22"/>
              </w:rPr>
              <w:t>requsite</w:t>
            </w:r>
            <w:proofErr w:type="spellEnd"/>
            <w:r w:rsidRPr="00D033BB">
              <w:rPr>
                <w:rFonts w:ascii="Book Antiqua" w:hAnsi="Book Antiqua"/>
                <w:szCs w:val="22"/>
              </w:rPr>
              <w:t xml:space="preserve"> ports are not available is it acceptable if unmanaged switch is supplied to meet the requirement.</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Protocol Conversion. Volume II, Part 1 of 5, Section – Project, Rev. 00, Clause:4.5.1,  Page 13,14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Mapping details for conversion for IEC-101 to IEC-104</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Protocol Conversion. Volume II, Part 1 of 5, Section – Project, Rev. 00, Clause:4.5.1,  Page 13,14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New Redundant Protocol convertor / Gateway would be supplied in a new panel. 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olor w:val="000000"/>
                <w:szCs w:val="22"/>
              </w:rPr>
            </w:pPr>
            <w:proofErr w:type="spellStart"/>
            <w:r w:rsidRPr="00D033BB">
              <w:rPr>
                <w:rFonts w:ascii="Book Antiqua" w:hAnsi="Book Antiqua"/>
                <w:color w:val="000000"/>
                <w:szCs w:val="22"/>
              </w:rPr>
              <w:t>Talcher</w:t>
            </w:r>
            <w:proofErr w:type="spellEnd"/>
            <w:r w:rsidRPr="00D033BB">
              <w:rPr>
                <w:rFonts w:ascii="Book Antiqua" w:hAnsi="Book Antiqua"/>
                <w:color w:val="000000"/>
                <w:szCs w:val="22"/>
              </w:rPr>
              <w:t xml:space="preserve">, Protocol Conversion. Volume </w:t>
            </w:r>
            <w:r w:rsidRPr="00D033BB">
              <w:rPr>
                <w:rFonts w:ascii="Book Antiqua" w:hAnsi="Book Antiqua"/>
                <w:color w:val="000000"/>
                <w:szCs w:val="22"/>
              </w:rPr>
              <w:lastRenderedPageBreak/>
              <w:t>II, Part 1 of 5, Section – Project, Rev. 00, Clause:4.5.1,  Page 13,14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 xml:space="preserve">The scope of work has been clearly </w:t>
            </w:r>
            <w:r w:rsidRPr="00D033BB">
              <w:rPr>
                <w:rFonts w:ascii="Book Antiqua" w:hAnsi="Book Antiqua"/>
                <w:sz w:val="22"/>
                <w:szCs w:val="22"/>
              </w:rPr>
              <w:lastRenderedPageBreak/>
              <w:t>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Ethernet switches &amp; Router 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of </w:t>
            </w:r>
            <w:proofErr w:type="spellStart"/>
            <w:r w:rsidRPr="00D033BB">
              <w:rPr>
                <w:rFonts w:ascii="Book Antiqua" w:hAnsi="Book Antiqua"/>
                <w:szCs w:val="22"/>
              </w:rPr>
              <w:t>Jharsuguda</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w:t>
            </w:r>
            <w:proofErr w:type="spellStart"/>
            <w:r w:rsidRPr="00D033BB">
              <w:rPr>
                <w:rFonts w:ascii="Book Antiqua" w:hAnsi="Book Antiqua"/>
                <w:szCs w:val="22"/>
              </w:rPr>
              <w:t>Jharsuguda</w:t>
            </w:r>
            <w:proofErr w:type="spellEnd"/>
            <w:r w:rsidRPr="00D033BB">
              <w:rPr>
                <w:rFonts w:ascii="Book Antiqua" w:hAnsi="Book Antiqua"/>
                <w:szCs w:val="22"/>
              </w:rPr>
              <w:t xml:space="preserve">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SLD of </w:t>
            </w:r>
            <w:proofErr w:type="spellStart"/>
            <w:r w:rsidRPr="00D033BB">
              <w:rPr>
                <w:rFonts w:ascii="Book Antiqua" w:hAnsi="Book Antiqua"/>
                <w:szCs w:val="22"/>
              </w:rPr>
              <w:t>Jharsuguda</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IED details are available in Tender documents. 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xml:space="preserve">, Implementation of </w:t>
            </w:r>
            <w:r w:rsidRPr="00D033BB">
              <w:rPr>
                <w:rFonts w:ascii="Book Antiqua" w:hAnsi="Book Antiqua"/>
                <w:color w:val="000000"/>
                <w:szCs w:val="22"/>
              </w:rPr>
              <w:lastRenderedPageBreak/>
              <w:t>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Existing RTU &amp; Aux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The scope of work has been clearly </w:t>
            </w:r>
            <w:r w:rsidRPr="00D033BB">
              <w:rPr>
                <w:rFonts w:ascii="Book Antiqua" w:hAnsi="Book Antiqua"/>
                <w:sz w:val="22"/>
                <w:szCs w:val="22"/>
              </w:rPr>
              <w:lastRenderedPageBreak/>
              <w:t>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under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Jharsuguda</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Clause:4.5.2,  Page 13, 14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Will Power Grid Provide IEC61850 configuration file (SCD file of s/s or CID files for all devices to be integrated on IEC61850) during project execution.</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lang w:val="en-IN"/>
              </w:rPr>
              <w:t>Requisite details shall be provided during detailed engineering. However for any modification required, the bidder has to tie up with respective OEM.</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lastRenderedPageBreak/>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Ethernet switches &amp; Router </w:t>
            </w:r>
            <w:r w:rsidRPr="00D033BB">
              <w:rPr>
                <w:rFonts w:ascii="Book Antiqua" w:hAnsi="Book Antiqua"/>
                <w:szCs w:val="22"/>
              </w:rPr>
              <w:lastRenderedPageBreak/>
              <w:t>cum Firewall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 xml:space="preserve">The scope of work </w:t>
            </w:r>
            <w:r w:rsidRPr="00D033BB">
              <w:rPr>
                <w:rFonts w:ascii="Book Antiqua" w:hAnsi="Book Antiqua"/>
                <w:sz w:val="22"/>
                <w:szCs w:val="22"/>
              </w:rPr>
              <w:lastRenderedPageBreak/>
              <w:t>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Following details are required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IED details </w:t>
            </w:r>
            <w:proofErr w:type="spellStart"/>
            <w:r w:rsidRPr="00D033BB">
              <w:rPr>
                <w:rFonts w:ascii="Book Antiqua" w:hAnsi="Book Antiqua"/>
                <w:szCs w:val="22"/>
              </w:rPr>
              <w:t>ofAngul</w:t>
            </w:r>
            <w:proofErr w:type="spellEnd"/>
            <w:r w:rsidRPr="00D033BB">
              <w:rPr>
                <w:rFonts w:ascii="Book Antiqua" w:hAnsi="Book Antiqua"/>
                <w:szCs w:val="22"/>
              </w:rPr>
              <w:t xml:space="preserve">, </w:t>
            </w:r>
            <w:proofErr w:type="spellStart"/>
            <w:r w:rsidRPr="00D033BB">
              <w:rPr>
                <w:rFonts w:ascii="Book Antiqua" w:hAnsi="Book Antiqua"/>
                <w:szCs w:val="22"/>
              </w:rPr>
              <w:t>Bolangir</w:t>
            </w:r>
            <w:proofErr w:type="spellEnd"/>
            <w:r w:rsidRPr="00D033BB">
              <w:rPr>
                <w:rFonts w:ascii="Book Antiqua" w:hAnsi="Book Antiqua"/>
                <w:szCs w:val="22"/>
              </w:rPr>
              <w:t xml:space="preserve">, </w:t>
            </w:r>
            <w:proofErr w:type="spellStart"/>
            <w:r w:rsidRPr="00D033BB">
              <w:rPr>
                <w:rFonts w:ascii="Book Antiqua" w:hAnsi="Book Antiqua"/>
                <w:szCs w:val="22"/>
              </w:rPr>
              <w:t>Keonjhar</w:t>
            </w:r>
            <w:proofErr w:type="spellEnd"/>
            <w:r w:rsidRPr="00D033BB">
              <w:rPr>
                <w:rFonts w:ascii="Book Antiqua" w:hAnsi="Book Antiqua"/>
                <w:szCs w:val="22"/>
              </w:rPr>
              <w:t xml:space="preserve">, </w:t>
            </w:r>
            <w:proofErr w:type="spellStart"/>
            <w:r w:rsidRPr="00D033BB">
              <w:rPr>
                <w:rFonts w:ascii="Book Antiqua" w:hAnsi="Book Antiqua"/>
                <w:szCs w:val="22"/>
              </w:rPr>
              <w:t>Pandiabili</w:t>
            </w:r>
            <w:proofErr w:type="spellEnd"/>
            <w:r w:rsidRPr="00D033BB">
              <w:rPr>
                <w:rFonts w:ascii="Book Antiqua" w:hAnsi="Book Antiqua"/>
                <w:szCs w:val="22"/>
              </w:rPr>
              <w:t xml:space="preserve"> which has to be integrated to SAS.</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2. Overall Panel lay out of </w:t>
            </w:r>
            <w:proofErr w:type="spellStart"/>
            <w:r w:rsidRPr="00D033BB">
              <w:rPr>
                <w:rFonts w:ascii="Book Antiqua" w:hAnsi="Book Antiqua"/>
                <w:szCs w:val="22"/>
              </w:rPr>
              <w:t>Angul</w:t>
            </w:r>
            <w:proofErr w:type="spellEnd"/>
            <w:r w:rsidRPr="00D033BB">
              <w:rPr>
                <w:rFonts w:ascii="Book Antiqua" w:hAnsi="Book Antiqua"/>
                <w:szCs w:val="22"/>
              </w:rPr>
              <w:t xml:space="preserve">, </w:t>
            </w:r>
            <w:proofErr w:type="spellStart"/>
            <w:r w:rsidRPr="00D033BB">
              <w:rPr>
                <w:rFonts w:ascii="Book Antiqua" w:hAnsi="Book Antiqua"/>
                <w:szCs w:val="22"/>
              </w:rPr>
              <w:t>Bolangir</w:t>
            </w:r>
            <w:proofErr w:type="spellEnd"/>
            <w:r w:rsidRPr="00D033BB">
              <w:rPr>
                <w:rFonts w:ascii="Book Antiqua" w:hAnsi="Book Antiqua"/>
                <w:szCs w:val="22"/>
              </w:rPr>
              <w:t xml:space="preserve">, </w:t>
            </w:r>
            <w:proofErr w:type="spellStart"/>
            <w:r w:rsidRPr="00D033BB">
              <w:rPr>
                <w:rFonts w:ascii="Book Antiqua" w:hAnsi="Book Antiqua"/>
                <w:szCs w:val="22"/>
              </w:rPr>
              <w:t>Keonjhar</w:t>
            </w:r>
            <w:proofErr w:type="spellEnd"/>
            <w:r w:rsidRPr="00D033BB">
              <w:rPr>
                <w:rFonts w:ascii="Book Antiqua" w:hAnsi="Book Antiqua"/>
                <w:szCs w:val="22"/>
              </w:rPr>
              <w:t xml:space="preserve">, </w:t>
            </w:r>
            <w:proofErr w:type="spellStart"/>
            <w:r w:rsidRPr="00D033BB">
              <w:rPr>
                <w:rFonts w:ascii="Book Antiqua" w:hAnsi="Book Antiqua"/>
                <w:szCs w:val="22"/>
              </w:rPr>
              <w:t>Pandiabili</w:t>
            </w:r>
            <w:proofErr w:type="spellEnd"/>
            <w:r w:rsidRPr="00D033BB">
              <w:rPr>
                <w:rFonts w:ascii="Book Antiqua" w:hAnsi="Book Antiqua"/>
                <w:szCs w:val="22"/>
              </w:rPr>
              <w:t xml:space="preserve"> s/s.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SLD of </w:t>
            </w:r>
            <w:proofErr w:type="spellStart"/>
            <w:r w:rsidRPr="00D033BB">
              <w:rPr>
                <w:rFonts w:ascii="Book Antiqua" w:hAnsi="Book Antiqua"/>
                <w:szCs w:val="22"/>
              </w:rPr>
              <w:t>Angul</w:t>
            </w:r>
            <w:proofErr w:type="spellEnd"/>
            <w:r w:rsidRPr="00D033BB">
              <w:rPr>
                <w:rFonts w:ascii="Book Antiqua" w:hAnsi="Book Antiqua"/>
                <w:szCs w:val="22"/>
              </w:rPr>
              <w:t xml:space="preserve">, </w:t>
            </w:r>
            <w:proofErr w:type="spellStart"/>
            <w:r w:rsidRPr="00D033BB">
              <w:rPr>
                <w:rFonts w:ascii="Book Antiqua" w:hAnsi="Book Antiqua"/>
                <w:szCs w:val="22"/>
              </w:rPr>
              <w:t>Bolangir</w:t>
            </w:r>
            <w:proofErr w:type="spellEnd"/>
            <w:r w:rsidRPr="00D033BB">
              <w:rPr>
                <w:rFonts w:ascii="Book Antiqua" w:hAnsi="Book Antiqua"/>
                <w:szCs w:val="22"/>
              </w:rPr>
              <w:t xml:space="preserve">, </w:t>
            </w:r>
            <w:proofErr w:type="spellStart"/>
            <w:r w:rsidRPr="00D033BB">
              <w:rPr>
                <w:rFonts w:ascii="Book Antiqua" w:hAnsi="Book Antiqua"/>
                <w:szCs w:val="22"/>
              </w:rPr>
              <w:t>Keonjhar</w:t>
            </w:r>
            <w:proofErr w:type="spellEnd"/>
            <w:r w:rsidRPr="00D033BB">
              <w:rPr>
                <w:rFonts w:ascii="Book Antiqua" w:hAnsi="Book Antiqua"/>
                <w:szCs w:val="22"/>
              </w:rPr>
              <w:t xml:space="preserve">, </w:t>
            </w:r>
            <w:proofErr w:type="spellStart"/>
            <w:r w:rsidRPr="00D033BB">
              <w:rPr>
                <w:rFonts w:ascii="Book Antiqua" w:hAnsi="Book Antiqua"/>
                <w:szCs w:val="22"/>
              </w:rPr>
              <w:t>Pandiabili</w:t>
            </w:r>
            <w:proofErr w:type="spellEnd"/>
            <w:r w:rsidRPr="00D033BB">
              <w:rPr>
                <w:rFonts w:ascii="Book Antiqua" w:hAnsi="Book Antiqua"/>
                <w:szCs w:val="22"/>
              </w:rPr>
              <w:t xml:space="preserve"> s/s</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IED details are available in Tender documents. The bidder is advised to visit site and acquaint itself with the site conditions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For implementation what would be shut down time provided for </w:t>
            </w:r>
            <w:proofErr w:type="spellStart"/>
            <w:r w:rsidRPr="00D033BB">
              <w:rPr>
                <w:rFonts w:ascii="Book Antiqua" w:hAnsi="Book Antiqua"/>
                <w:szCs w:val="22"/>
              </w:rPr>
              <w:t>Implentation</w:t>
            </w:r>
            <w:proofErr w:type="spellEnd"/>
            <w:r w:rsidRPr="00D033BB">
              <w:rPr>
                <w:rFonts w:ascii="Book Antiqua" w:hAnsi="Book Antiqua"/>
                <w:szCs w:val="22"/>
              </w:rPr>
              <w:t xml:space="preserve"> of </w:t>
            </w:r>
            <w:proofErr w:type="spellStart"/>
            <w:r w:rsidRPr="00D033BB">
              <w:rPr>
                <w:rFonts w:ascii="Book Antiqua" w:hAnsi="Book Antiqua"/>
                <w:szCs w:val="22"/>
              </w:rPr>
              <w:t>Upgrdation</w:t>
            </w:r>
            <w:proofErr w:type="spellEnd"/>
            <w:r w:rsidRPr="00D033BB">
              <w:rPr>
                <w:rFonts w:ascii="Book Antiqua" w:hAnsi="Book Antiqua"/>
                <w:szCs w:val="22"/>
              </w:rPr>
              <w:t xml:space="preserve"> activity.</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Shall be finalized during execution. However all efforts shall be made to minimize the outage.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Integration of IEC61850 devices are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1. Existing RTU &amp; Aux BCU</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The scope of work has been clearly defined for each substation in TS and the same is to be followed.</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lastRenderedPageBreak/>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Supply of furniture is it part of the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Supply of furniture is not envisaged under present scope.</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Extension of Power supply from existing ACDB &amp; DCDB in Control room for Powering of supplied </w:t>
            </w:r>
            <w:proofErr w:type="gramStart"/>
            <w:r w:rsidRPr="00D033BB">
              <w:rPr>
                <w:rFonts w:ascii="Book Antiqua" w:hAnsi="Book Antiqua"/>
                <w:szCs w:val="22"/>
              </w:rPr>
              <w:t>device,</w:t>
            </w:r>
            <w:proofErr w:type="gramEnd"/>
            <w:r w:rsidRPr="00D033BB">
              <w:rPr>
                <w:rFonts w:ascii="Book Antiqua" w:hAnsi="Book Antiqua"/>
                <w:szCs w:val="22"/>
              </w:rPr>
              <w:t xml:space="preserve"> is it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It is included as per 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Angul</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Bolangir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Keonjhar</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Pandiabili</w:t>
            </w:r>
            <w:proofErr w:type="spellEnd"/>
            <w:r w:rsidRPr="00D033BB">
              <w:rPr>
                <w:rFonts w:ascii="Book Antiqua" w:hAnsi="Book Antiqua"/>
                <w:color w:val="000000"/>
                <w:szCs w:val="22"/>
              </w:rPr>
              <w:t>, Implementation of SAS Upgradation.</w:t>
            </w:r>
            <w:r w:rsidRPr="00D033BB">
              <w:rPr>
                <w:rFonts w:ascii="Book Antiqua" w:hAnsi="Book Antiqua"/>
                <w:szCs w:val="22"/>
              </w:rPr>
              <w:t xml:space="preserve"> </w:t>
            </w:r>
            <w:r w:rsidRPr="00D033BB">
              <w:rPr>
                <w:rFonts w:ascii="Book Antiqua" w:hAnsi="Book Antiqua"/>
                <w:color w:val="000000"/>
                <w:szCs w:val="22"/>
              </w:rPr>
              <w:t>Volume II, Part 1 of 5, Section – Project, Rev. 00, Clause:4.5.3,  Page 15,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Supply of Network panel with </w:t>
            </w:r>
            <w:proofErr w:type="spellStart"/>
            <w:r w:rsidRPr="00D033BB">
              <w:rPr>
                <w:rFonts w:ascii="Book Antiqua" w:hAnsi="Book Antiqua"/>
                <w:szCs w:val="22"/>
              </w:rPr>
              <w:t>ethernet</w:t>
            </w:r>
            <w:proofErr w:type="spellEnd"/>
            <w:r w:rsidRPr="00D033BB">
              <w:rPr>
                <w:rFonts w:ascii="Book Antiqua" w:hAnsi="Book Antiqua"/>
                <w:szCs w:val="22"/>
              </w:rPr>
              <w:t xml:space="preserve"> switches is part of scope.</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New panel is acceptable subject to no installation constraints. Same shall be finalized during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Jeypore</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Rourkela, </w:t>
            </w:r>
            <w:proofErr w:type="spellStart"/>
            <w:r w:rsidRPr="00D033BB">
              <w:rPr>
                <w:rFonts w:ascii="Book Antiqua" w:hAnsi="Book Antiqua"/>
                <w:color w:val="000000"/>
                <w:szCs w:val="22"/>
              </w:rPr>
              <w:t>Rengali</w:t>
            </w:r>
            <w:proofErr w:type="spellEnd"/>
            <w:r w:rsidRPr="00D033BB">
              <w:rPr>
                <w:rFonts w:ascii="Book Antiqua" w:hAnsi="Book Antiqua"/>
                <w:color w:val="000000"/>
                <w:szCs w:val="22"/>
              </w:rPr>
              <w:t>, Supply of RTU Panels replacing existing RTU. Volume II, Part 1 of 5, Section – Project, Rev. 00, Clause:4.6,  Page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Scope is :</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w:t>
            </w:r>
            <w:proofErr w:type="spellStart"/>
            <w:r w:rsidRPr="00D033BB">
              <w:rPr>
                <w:rFonts w:ascii="Book Antiqua" w:hAnsi="Book Antiqua"/>
                <w:szCs w:val="22"/>
              </w:rPr>
              <w:t>Dismnatling</w:t>
            </w:r>
            <w:proofErr w:type="spellEnd"/>
            <w:r w:rsidRPr="00D033BB">
              <w:rPr>
                <w:rFonts w:ascii="Book Antiqua" w:hAnsi="Book Antiqua"/>
                <w:szCs w:val="22"/>
              </w:rPr>
              <w:t xml:space="preserve"> of old RTU Panel (if available).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2. Supply of new RTU Panel (Replacement of any Field control wiring to RTU Panel is not in scope).</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3. OLTC &amp; MFT </w:t>
            </w:r>
            <w:proofErr w:type="spellStart"/>
            <w:r w:rsidRPr="00D033BB">
              <w:rPr>
                <w:rFonts w:ascii="Book Antiqua" w:hAnsi="Book Antiqua"/>
                <w:szCs w:val="22"/>
              </w:rPr>
              <w:t>Tranducer</w:t>
            </w:r>
            <w:proofErr w:type="spellEnd"/>
            <w:r w:rsidRPr="00D033BB">
              <w:rPr>
                <w:rFonts w:ascii="Book Antiqua" w:hAnsi="Book Antiqua"/>
                <w:szCs w:val="22"/>
              </w:rPr>
              <w:t>.</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Please confirm</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Jeypore</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Rourkela, </w:t>
            </w:r>
            <w:proofErr w:type="spellStart"/>
            <w:r w:rsidRPr="00D033BB">
              <w:rPr>
                <w:rFonts w:ascii="Book Antiqua" w:hAnsi="Book Antiqua"/>
                <w:color w:val="000000"/>
                <w:szCs w:val="22"/>
              </w:rPr>
              <w:t>Rengali</w:t>
            </w:r>
            <w:proofErr w:type="spellEnd"/>
            <w:r w:rsidRPr="00D033BB">
              <w:rPr>
                <w:rFonts w:ascii="Book Antiqua" w:hAnsi="Book Antiqua"/>
                <w:color w:val="000000"/>
                <w:szCs w:val="22"/>
              </w:rPr>
              <w:t xml:space="preserve">, Supply of RTU Panels replacing existing RTU. Volume II, Part 1 of 5, Section </w:t>
            </w:r>
            <w:r w:rsidRPr="00D033BB">
              <w:rPr>
                <w:rFonts w:ascii="Book Antiqua" w:hAnsi="Book Antiqua"/>
                <w:color w:val="000000"/>
                <w:szCs w:val="22"/>
              </w:rPr>
              <w:lastRenderedPageBreak/>
              <w:t>– Project, Rev. 00, Clause:4.6,  Page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r w:rsidRPr="00D033BB">
              <w:rPr>
                <w:rFonts w:ascii="Book Antiqua" w:hAnsi="Book Antiqua"/>
                <w:szCs w:val="22"/>
              </w:rPr>
              <w:t>For supplying RTU Panels in line with RTU Specification following details are required:</w:t>
            </w:r>
          </w:p>
          <w:p w:rsidR="00D033BB" w:rsidRPr="00D033BB" w:rsidRDefault="00D033BB" w:rsidP="003E3A7B">
            <w:pPr>
              <w:jc w:val="both"/>
              <w:outlineLvl w:val="0"/>
              <w:rPr>
                <w:rFonts w:ascii="Book Antiqua" w:hAnsi="Book Antiqua"/>
                <w:szCs w:val="22"/>
              </w:rPr>
            </w:pPr>
            <w:r w:rsidRPr="00D033BB">
              <w:rPr>
                <w:rFonts w:ascii="Book Antiqua" w:hAnsi="Book Antiqua"/>
                <w:szCs w:val="22"/>
              </w:rPr>
              <w:t xml:space="preserve">1. No. of DI/DO/AI/AO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p w:rsidR="00D033BB" w:rsidRPr="00D033BB" w:rsidRDefault="00D033BB" w:rsidP="003E3A7B">
            <w:pPr>
              <w:jc w:val="both"/>
              <w:outlineLvl w:val="0"/>
              <w:rPr>
                <w:rFonts w:ascii="Book Antiqua" w:hAnsi="Book Antiqua"/>
                <w:szCs w:val="22"/>
              </w:rPr>
            </w:pPr>
            <w:r w:rsidRPr="00D033BB">
              <w:rPr>
                <w:rFonts w:ascii="Book Antiqua" w:hAnsi="Book Antiqua"/>
                <w:szCs w:val="22"/>
              </w:rPr>
              <w:lastRenderedPageBreak/>
              <w:t xml:space="preserve">2. No. of OLTC Transducer &amp; MFT Transducer for </w:t>
            </w:r>
            <w:proofErr w:type="spellStart"/>
            <w:r w:rsidRPr="00D033BB">
              <w:rPr>
                <w:rFonts w:ascii="Book Antiqua" w:hAnsi="Book Antiqua"/>
                <w:szCs w:val="22"/>
              </w:rPr>
              <w:t>Biharsharif</w:t>
            </w:r>
            <w:proofErr w:type="spellEnd"/>
            <w:r w:rsidRPr="00D033BB">
              <w:rPr>
                <w:rFonts w:ascii="Book Antiqua" w:hAnsi="Book Antiqua"/>
                <w:szCs w:val="22"/>
              </w:rPr>
              <w:t xml:space="preserve">, Jamshedpur, </w:t>
            </w:r>
            <w:proofErr w:type="spellStart"/>
            <w:r w:rsidRPr="00D033BB">
              <w:rPr>
                <w:rFonts w:ascii="Book Antiqua" w:hAnsi="Book Antiqua"/>
                <w:szCs w:val="22"/>
              </w:rPr>
              <w:t>Purnea</w:t>
            </w:r>
            <w:proofErr w:type="spellEnd"/>
            <w:r w:rsidRPr="00D033BB">
              <w:rPr>
                <w:rFonts w:ascii="Book Antiqua" w:hAnsi="Book Antiqua"/>
                <w:szCs w:val="22"/>
              </w:rPr>
              <w:t xml:space="preserve">, </w:t>
            </w:r>
            <w:proofErr w:type="spellStart"/>
            <w:r w:rsidRPr="00D033BB">
              <w:rPr>
                <w:rFonts w:ascii="Book Antiqua" w:hAnsi="Book Antiqua"/>
                <w:szCs w:val="22"/>
              </w:rPr>
              <w:t>Sasram</w:t>
            </w:r>
            <w:proofErr w:type="spellEnd"/>
            <w:r w:rsidRPr="00D033BB">
              <w:rPr>
                <w:rFonts w:ascii="Book Antiqua" w:hAnsi="Book Antiqua"/>
                <w:szCs w:val="22"/>
              </w:rPr>
              <w:t xml:space="preserve"> &amp; </w:t>
            </w:r>
            <w:proofErr w:type="spellStart"/>
            <w:r w:rsidRPr="00D033BB">
              <w:rPr>
                <w:rFonts w:ascii="Book Antiqua" w:hAnsi="Book Antiqua"/>
                <w:szCs w:val="22"/>
              </w:rPr>
              <w:t>Muzaffarpur</w:t>
            </w:r>
            <w:proofErr w:type="spellEnd"/>
            <w:r w:rsidRPr="00D033BB">
              <w:rPr>
                <w:rFonts w:ascii="Book Antiqua" w:hAnsi="Book Antiqua"/>
                <w:szCs w:val="22"/>
              </w:rPr>
              <w:t xml:space="preserve"> </w:t>
            </w:r>
            <w:proofErr w:type="spellStart"/>
            <w:r w:rsidRPr="00D033BB">
              <w:rPr>
                <w:rFonts w:ascii="Book Antiqua" w:hAnsi="Book Antiqua"/>
                <w:szCs w:val="22"/>
              </w:rPr>
              <w:t>ss</w:t>
            </w:r>
            <w:proofErr w:type="spellEnd"/>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lastRenderedPageBreak/>
              <w:t>This shall be finalized during the survey and detailed engineering.</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color w:val="000000"/>
                <w:szCs w:val="22"/>
              </w:rPr>
              <w:t>Jeypore</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w:t>
            </w:r>
            <w:proofErr w:type="spellStart"/>
            <w:r w:rsidRPr="00D033BB">
              <w:rPr>
                <w:rFonts w:ascii="Book Antiqua" w:hAnsi="Book Antiqua"/>
                <w:color w:val="000000"/>
                <w:szCs w:val="22"/>
              </w:rPr>
              <w:t>Baripada</w:t>
            </w:r>
            <w:proofErr w:type="spellEnd"/>
            <w:r w:rsidRPr="00D033BB">
              <w:rPr>
                <w:rFonts w:ascii="Book Antiqua" w:hAnsi="Book Antiqua"/>
                <w:color w:val="000000"/>
                <w:szCs w:val="22"/>
              </w:rPr>
              <w:t xml:space="preserve">, Rourkela, </w:t>
            </w:r>
            <w:proofErr w:type="spellStart"/>
            <w:r w:rsidRPr="00D033BB">
              <w:rPr>
                <w:rFonts w:ascii="Book Antiqua" w:hAnsi="Book Antiqua"/>
                <w:color w:val="000000"/>
                <w:szCs w:val="22"/>
              </w:rPr>
              <w:t>Rengali</w:t>
            </w:r>
            <w:proofErr w:type="spellEnd"/>
            <w:r w:rsidRPr="00D033BB">
              <w:rPr>
                <w:rFonts w:ascii="Book Antiqua" w:hAnsi="Book Antiqua"/>
                <w:color w:val="000000"/>
                <w:szCs w:val="22"/>
              </w:rPr>
              <w:t>, Supply of RTU Panels replacing existing RTU. Volume II, Part 1 of 5, Section – Project, Rev. 00, Clause:4.6,  Page 16 of 22</w:t>
            </w:r>
          </w:p>
        </w:tc>
        <w:tc>
          <w:tcPr>
            <w:tcW w:w="4410" w:type="dxa"/>
          </w:tcPr>
          <w:p w:rsidR="00D033BB" w:rsidRPr="00D033BB" w:rsidRDefault="00D033BB" w:rsidP="003E3A7B">
            <w:pPr>
              <w:jc w:val="both"/>
              <w:outlineLvl w:val="0"/>
              <w:rPr>
                <w:rFonts w:ascii="Book Antiqua" w:hAnsi="Book Antiqua"/>
                <w:color w:val="000000"/>
                <w:szCs w:val="22"/>
              </w:rPr>
            </w:pPr>
          </w:p>
        </w:tc>
        <w:tc>
          <w:tcPr>
            <w:tcW w:w="4050" w:type="dxa"/>
          </w:tcPr>
          <w:p w:rsidR="00D033BB" w:rsidRPr="00D033BB" w:rsidRDefault="00D033BB" w:rsidP="003E3A7B">
            <w:pPr>
              <w:jc w:val="both"/>
              <w:outlineLvl w:val="0"/>
              <w:rPr>
                <w:rFonts w:ascii="Book Antiqua" w:hAnsi="Book Antiqua"/>
                <w:szCs w:val="22"/>
              </w:rPr>
            </w:pPr>
            <w:proofErr w:type="spellStart"/>
            <w:r w:rsidRPr="00D033BB">
              <w:rPr>
                <w:rFonts w:ascii="Book Antiqua" w:hAnsi="Book Antiqua"/>
                <w:szCs w:val="22"/>
              </w:rPr>
              <w:t>Specfication</w:t>
            </w:r>
            <w:proofErr w:type="spellEnd"/>
            <w:r w:rsidRPr="00D033BB">
              <w:rPr>
                <w:rFonts w:ascii="Book Antiqua" w:hAnsi="Book Antiqua"/>
                <w:szCs w:val="22"/>
              </w:rPr>
              <w:t xml:space="preserve"> calls for RTU with 6 Ethernet ports on IEC 60870-5-104, if </w:t>
            </w:r>
            <w:proofErr w:type="spellStart"/>
            <w:r w:rsidRPr="00D033BB">
              <w:rPr>
                <w:rFonts w:ascii="Book Antiqua" w:hAnsi="Book Antiqua"/>
                <w:szCs w:val="22"/>
              </w:rPr>
              <w:t>requsite</w:t>
            </w:r>
            <w:proofErr w:type="spellEnd"/>
            <w:r w:rsidRPr="00D033BB">
              <w:rPr>
                <w:rFonts w:ascii="Book Antiqua" w:hAnsi="Book Antiqua"/>
                <w:szCs w:val="22"/>
              </w:rPr>
              <w:t xml:space="preserve"> ports are not available is it acceptable if unmanaged switch is supplied to meet the requirement.</w:t>
            </w:r>
          </w:p>
        </w:tc>
        <w:tc>
          <w:tcPr>
            <w:tcW w:w="2358" w:type="dxa"/>
          </w:tcPr>
          <w:p w:rsidR="00D033BB" w:rsidRPr="00D033BB" w:rsidRDefault="00D033BB" w:rsidP="003E3A7B">
            <w:pPr>
              <w:pStyle w:val="Default"/>
              <w:jc w:val="both"/>
              <w:outlineLvl w:val="0"/>
              <w:rPr>
                <w:rFonts w:ascii="Book Antiqua" w:hAnsi="Book Antiqua"/>
                <w:sz w:val="22"/>
                <w:szCs w:val="22"/>
              </w:rPr>
            </w:pPr>
            <w:r w:rsidRPr="00D033BB">
              <w:rPr>
                <w:rFonts w:ascii="Book Antiqua" w:hAnsi="Book Antiqua"/>
                <w:sz w:val="22"/>
                <w:szCs w:val="22"/>
              </w:rPr>
              <w:t>Bidder to comply the Technical Specification.</w:t>
            </w:r>
          </w:p>
        </w:tc>
      </w:tr>
      <w:tr w:rsidR="00D033BB" w:rsidRPr="00D033BB" w:rsidTr="003E3A7B">
        <w:trPr>
          <w:trHeight w:val="449"/>
        </w:trPr>
        <w:tc>
          <w:tcPr>
            <w:tcW w:w="648" w:type="dxa"/>
          </w:tcPr>
          <w:p w:rsidR="00D033BB" w:rsidRPr="00D033BB" w:rsidRDefault="00D033BB" w:rsidP="003E3A7B">
            <w:pPr>
              <w:pStyle w:val="ListParagraph"/>
              <w:ind w:left="-18"/>
              <w:jc w:val="both"/>
              <w:outlineLvl w:val="0"/>
              <w:rPr>
                <w:rFonts w:ascii="Book Antiqua" w:hAnsi="Book Antiqua"/>
                <w:bCs/>
                <w:szCs w:val="22"/>
              </w:rPr>
            </w:pPr>
          </w:p>
        </w:tc>
        <w:tc>
          <w:tcPr>
            <w:tcW w:w="13248" w:type="dxa"/>
            <w:gridSpan w:val="4"/>
          </w:tcPr>
          <w:p w:rsidR="00D033BB" w:rsidRPr="00D033BB" w:rsidRDefault="00D033BB" w:rsidP="003E3A7B">
            <w:pPr>
              <w:jc w:val="both"/>
              <w:rPr>
                <w:rFonts w:ascii="Book Antiqua" w:hAnsi="Book Antiqua"/>
                <w:szCs w:val="22"/>
              </w:rPr>
            </w:pPr>
            <w:r w:rsidRPr="00D033BB">
              <w:rPr>
                <w:rFonts w:ascii="Book Antiqua" w:hAnsi="Book Antiqua" w:cs="Arial"/>
                <w:b/>
                <w:szCs w:val="22"/>
              </w:rPr>
              <w:t>Volume-III; Bid Form and Price Schedules (Doc. Code No.  DC-3032-15629, June 2020)</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s="Calibri"/>
                <w:szCs w:val="22"/>
              </w:rPr>
            </w:pPr>
            <w:r w:rsidRPr="00D033BB">
              <w:rPr>
                <w:rFonts w:ascii="Book Antiqua" w:hAnsi="Book Antiqua" w:cs="Calibri"/>
                <w:szCs w:val="22"/>
              </w:rPr>
              <w:t>Volume-III of the Bidding Documents</w:t>
            </w:r>
          </w:p>
        </w:tc>
        <w:tc>
          <w:tcPr>
            <w:tcW w:w="4410" w:type="dxa"/>
          </w:tcPr>
          <w:p w:rsidR="00D033BB" w:rsidRPr="00D033BB" w:rsidRDefault="00D033BB" w:rsidP="003E3A7B">
            <w:pPr>
              <w:rPr>
                <w:rFonts w:ascii="Book Antiqua" w:hAnsi="Book Antiqua" w:cs="Calibri"/>
                <w:color w:val="000000"/>
                <w:szCs w:val="22"/>
              </w:rPr>
            </w:pPr>
            <w:r w:rsidRPr="00D033BB">
              <w:rPr>
                <w:rFonts w:ascii="Book Antiqua" w:hAnsi="Book Antiqua" w:cs="Calibri"/>
                <w:color w:val="000000"/>
                <w:szCs w:val="22"/>
              </w:rPr>
              <w:t xml:space="preserve">08_Attachment-23-Authorization Certificate issued by Domestic Manufacturer     </w:t>
            </w:r>
          </w:p>
        </w:tc>
        <w:tc>
          <w:tcPr>
            <w:tcW w:w="4050" w:type="dxa"/>
          </w:tcPr>
          <w:p w:rsidR="00D033BB" w:rsidRPr="00D033BB" w:rsidRDefault="00D033BB" w:rsidP="003E3A7B">
            <w:pPr>
              <w:jc w:val="both"/>
              <w:rPr>
                <w:rFonts w:ascii="Book Antiqua" w:hAnsi="Book Antiqua" w:cs="Calibri"/>
                <w:color w:val="000000"/>
                <w:szCs w:val="22"/>
              </w:rPr>
            </w:pPr>
            <w:r w:rsidRPr="00D033BB">
              <w:rPr>
                <w:rFonts w:ascii="Book Antiqua" w:hAnsi="Book Antiqua" w:cs="Calibri"/>
                <w:color w:val="000000"/>
                <w:szCs w:val="22"/>
              </w:rPr>
              <w:t xml:space="preserve">In the word file ‘Attachment 21’ is mentioned in the header however name of file mentions ‘Attachment -23’. It seems to be a typing error in the header of </w:t>
            </w:r>
            <w:proofErr w:type="gramStart"/>
            <w:r w:rsidRPr="00D033BB">
              <w:rPr>
                <w:rFonts w:ascii="Book Antiqua" w:hAnsi="Book Antiqua" w:cs="Calibri"/>
                <w:color w:val="000000"/>
                <w:szCs w:val="22"/>
              </w:rPr>
              <w:t>file,</w:t>
            </w:r>
            <w:proofErr w:type="gramEnd"/>
            <w:r w:rsidRPr="00D033BB">
              <w:rPr>
                <w:rFonts w:ascii="Book Antiqua" w:hAnsi="Book Antiqua" w:cs="Calibri"/>
                <w:color w:val="000000"/>
                <w:szCs w:val="22"/>
              </w:rPr>
              <w:t xml:space="preserve"> we understand that it is ‘Attachment-23’ as mentioned in the name of file. Please confirm. </w:t>
            </w:r>
          </w:p>
          <w:p w:rsidR="00D033BB" w:rsidRPr="00D033BB" w:rsidRDefault="00D033BB" w:rsidP="003E3A7B">
            <w:pPr>
              <w:jc w:val="both"/>
              <w:rPr>
                <w:rFonts w:ascii="Book Antiqua" w:hAnsi="Book Antiqua" w:cs="Calibri"/>
                <w:color w:val="000000"/>
                <w:szCs w:val="22"/>
              </w:rPr>
            </w:pPr>
          </w:p>
        </w:tc>
        <w:tc>
          <w:tcPr>
            <w:tcW w:w="2358" w:type="dxa"/>
          </w:tcPr>
          <w:p w:rsidR="00D033BB" w:rsidRPr="00D033BB" w:rsidRDefault="008E2669" w:rsidP="000212D7">
            <w:pPr>
              <w:jc w:val="both"/>
              <w:rPr>
                <w:rFonts w:ascii="Book Antiqua" w:hAnsi="Book Antiqua"/>
                <w:szCs w:val="22"/>
              </w:rPr>
            </w:pPr>
            <w:r w:rsidRPr="006315E6">
              <w:rPr>
                <w:rFonts w:ascii="Book Antiqua" w:hAnsi="Book Antiqua"/>
                <w:szCs w:val="22"/>
              </w:rPr>
              <w:t>Please refer Amendment-0</w:t>
            </w:r>
            <w:r w:rsidR="000212D7">
              <w:rPr>
                <w:rFonts w:ascii="Book Antiqua" w:hAnsi="Book Antiqua"/>
                <w:szCs w:val="22"/>
              </w:rPr>
              <w:t>3</w:t>
            </w:r>
            <w:r w:rsidRPr="006315E6">
              <w:rPr>
                <w:rFonts w:ascii="Book Antiqua" w:hAnsi="Book Antiqua"/>
                <w:szCs w:val="22"/>
              </w:rPr>
              <w:t xml:space="preserve"> of the Bidding Documents.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s="Calibri"/>
                <w:szCs w:val="22"/>
              </w:rPr>
            </w:pPr>
            <w:r w:rsidRPr="00D033BB">
              <w:rPr>
                <w:rFonts w:ascii="Book Antiqua" w:hAnsi="Book Antiqua" w:cs="Calibri"/>
                <w:szCs w:val="22"/>
              </w:rPr>
              <w:t>Volume-III of the Bidding Documents</w:t>
            </w:r>
          </w:p>
        </w:tc>
        <w:tc>
          <w:tcPr>
            <w:tcW w:w="4410" w:type="dxa"/>
          </w:tcPr>
          <w:p w:rsidR="00D033BB" w:rsidRPr="00D033BB" w:rsidRDefault="00D033BB" w:rsidP="003E3A7B">
            <w:pPr>
              <w:rPr>
                <w:rFonts w:ascii="Book Antiqua" w:hAnsi="Book Antiqua" w:cs="Calibri"/>
                <w:color w:val="000000"/>
                <w:szCs w:val="22"/>
              </w:rPr>
            </w:pPr>
            <w:r w:rsidRPr="00D033BB">
              <w:rPr>
                <w:rFonts w:ascii="Book Antiqua" w:hAnsi="Book Antiqua" w:cs="Calibri"/>
                <w:color w:val="000000"/>
                <w:szCs w:val="22"/>
              </w:rPr>
              <w:t xml:space="preserve">09_Attachment-24-Affidavit for </w:t>
            </w:r>
            <w:proofErr w:type="spellStart"/>
            <w:r w:rsidRPr="00D033BB">
              <w:rPr>
                <w:rFonts w:ascii="Book Antiqua" w:hAnsi="Book Antiqua" w:cs="Calibri"/>
                <w:color w:val="000000"/>
                <w:szCs w:val="22"/>
              </w:rPr>
              <w:t xml:space="preserve">Self </w:t>
            </w:r>
            <w:r w:rsidR="00C71008" w:rsidRPr="00D033BB">
              <w:rPr>
                <w:rFonts w:ascii="Book Antiqua" w:hAnsi="Book Antiqua" w:cs="Calibri"/>
                <w:color w:val="000000"/>
                <w:szCs w:val="22"/>
              </w:rPr>
              <w:t>Certification</w:t>
            </w:r>
            <w:proofErr w:type="spellEnd"/>
            <w:r w:rsidRPr="00D033BB">
              <w:rPr>
                <w:rFonts w:ascii="Book Antiqua" w:hAnsi="Book Antiqua" w:cs="Calibri"/>
                <w:color w:val="000000"/>
                <w:szCs w:val="22"/>
              </w:rPr>
              <w:t>-Iron &amp; Steel</w:t>
            </w:r>
          </w:p>
        </w:tc>
        <w:tc>
          <w:tcPr>
            <w:tcW w:w="4050" w:type="dxa"/>
          </w:tcPr>
          <w:p w:rsidR="00D033BB" w:rsidRPr="00D033BB" w:rsidRDefault="00D033BB" w:rsidP="003E3A7B">
            <w:pPr>
              <w:jc w:val="both"/>
              <w:rPr>
                <w:rFonts w:ascii="Book Antiqua" w:hAnsi="Book Antiqua" w:cs="Calibri"/>
                <w:color w:val="000000"/>
                <w:szCs w:val="22"/>
              </w:rPr>
            </w:pPr>
            <w:r w:rsidRPr="00D033BB">
              <w:rPr>
                <w:rFonts w:ascii="Book Antiqua" w:hAnsi="Book Antiqua" w:cs="Calibri"/>
                <w:color w:val="000000"/>
                <w:szCs w:val="22"/>
              </w:rPr>
              <w:t xml:space="preserve">In the word file ‘Attachment 22’ is mentioned in the header however name of file mentions ‘Attachment -24’. It seems to be a typing error in the header of </w:t>
            </w:r>
            <w:proofErr w:type="gramStart"/>
            <w:r w:rsidRPr="00D033BB">
              <w:rPr>
                <w:rFonts w:ascii="Book Antiqua" w:hAnsi="Book Antiqua" w:cs="Calibri"/>
                <w:color w:val="000000"/>
                <w:szCs w:val="22"/>
              </w:rPr>
              <w:t>file,</w:t>
            </w:r>
            <w:proofErr w:type="gramEnd"/>
            <w:r w:rsidRPr="00D033BB">
              <w:rPr>
                <w:rFonts w:ascii="Book Antiqua" w:hAnsi="Book Antiqua" w:cs="Calibri"/>
                <w:color w:val="000000"/>
                <w:szCs w:val="22"/>
              </w:rPr>
              <w:t xml:space="preserve"> we understand that it is ‘Attachment-24’ as mentioned in the name of file. Please confirm. </w:t>
            </w:r>
          </w:p>
          <w:p w:rsidR="00D033BB" w:rsidRPr="00D033BB" w:rsidRDefault="00D033BB" w:rsidP="003E3A7B">
            <w:pPr>
              <w:jc w:val="both"/>
              <w:rPr>
                <w:rFonts w:ascii="Book Antiqua" w:hAnsi="Book Antiqua" w:cs="Calibri"/>
                <w:color w:val="000000"/>
                <w:szCs w:val="22"/>
              </w:rPr>
            </w:pPr>
          </w:p>
        </w:tc>
        <w:tc>
          <w:tcPr>
            <w:tcW w:w="2358" w:type="dxa"/>
          </w:tcPr>
          <w:p w:rsidR="00D033BB" w:rsidRPr="00D033BB" w:rsidRDefault="008E2669" w:rsidP="000212D7">
            <w:pPr>
              <w:jc w:val="both"/>
              <w:rPr>
                <w:rFonts w:ascii="Book Antiqua" w:hAnsi="Book Antiqua"/>
                <w:szCs w:val="22"/>
              </w:rPr>
            </w:pPr>
            <w:r w:rsidRPr="006315E6">
              <w:rPr>
                <w:rFonts w:ascii="Book Antiqua" w:hAnsi="Book Antiqua"/>
                <w:szCs w:val="22"/>
              </w:rPr>
              <w:t>Please refer Amendment-0</w:t>
            </w:r>
            <w:r w:rsidR="000212D7">
              <w:rPr>
                <w:rFonts w:ascii="Book Antiqua" w:hAnsi="Book Antiqua"/>
                <w:szCs w:val="22"/>
              </w:rPr>
              <w:t>3</w:t>
            </w:r>
            <w:r w:rsidRPr="006315E6">
              <w:rPr>
                <w:rFonts w:ascii="Book Antiqua" w:hAnsi="Book Antiqua"/>
                <w:szCs w:val="22"/>
              </w:rPr>
              <w:t xml:space="preserve"> of the Bidding Documents.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s="Calibri"/>
                <w:szCs w:val="22"/>
              </w:rPr>
            </w:pPr>
            <w:r w:rsidRPr="00D033BB">
              <w:rPr>
                <w:rFonts w:ascii="Book Antiqua" w:hAnsi="Book Antiqua" w:cs="Calibri"/>
                <w:szCs w:val="22"/>
              </w:rPr>
              <w:t>Volume-III of the Bidding Documents</w:t>
            </w:r>
          </w:p>
        </w:tc>
        <w:tc>
          <w:tcPr>
            <w:tcW w:w="4410" w:type="dxa"/>
          </w:tcPr>
          <w:p w:rsidR="00D033BB" w:rsidRPr="00D033BB" w:rsidRDefault="00D033BB" w:rsidP="003E3A7B">
            <w:pPr>
              <w:rPr>
                <w:rFonts w:ascii="Book Antiqua" w:hAnsi="Book Antiqua" w:cs="Calibri"/>
                <w:color w:val="000000"/>
                <w:szCs w:val="22"/>
              </w:rPr>
            </w:pPr>
            <w:r w:rsidRPr="00D033BB">
              <w:rPr>
                <w:rFonts w:ascii="Book Antiqua" w:hAnsi="Book Antiqua" w:cs="Calibri"/>
                <w:color w:val="000000"/>
                <w:szCs w:val="22"/>
              </w:rPr>
              <w:t>10_Attachment-25_E-RA Compliance</w:t>
            </w:r>
          </w:p>
        </w:tc>
        <w:tc>
          <w:tcPr>
            <w:tcW w:w="4050" w:type="dxa"/>
          </w:tcPr>
          <w:p w:rsidR="00D033BB" w:rsidRPr="00D033BB" w:rsidRDefault="00D033BB" w:rsidP="003E3A7B">
            <w:pPr>
              <w:jc w:val="both"/>
              <w:rPr>
                <w:rFonts w:ascii="Book Antiqua" w:hAnsi="Book Antiqua" w:cs="Calibri"/>
                <w:color w:val="000000"/>
                <w:szCs w:val="22"/>
              </w:rPr>
            </w:pPr>
            <w:r w:rsidRPr="00D033BB">
              <w:rPr>
                <w:rFonts w:ascii="Book Antiqua" w:hAnsi="Book Antiqua" w:cs="Calibri"/>
                <w:color w:val="000000"/>
                <w:szCs w:val="22"/>
              </w:rPr>
              <w:t xml:space="preserve">In the word file ‘Attachment 23’ is mentioned in the header however name of file mentions ‘Attachment -25’. It seems to be a typing error in the </w:t>
            </w:r>
            <w:r w:rsidRPr="00D033BB">
              <w:rPr>
                <w:rFonts w:ascii="Book Antiqua" w:hAnsi="Book Antiqua" w:cs="Calibri"/>
                <w:color w:val="000000"/>
                <w:szCs w:val="22"/>
              </w:rPr>
              <w:lastRenderedPageBreak/>
              <w:t xml:space="preserve">header of </w:t>
            </w:r>
            <w:proofErr w:type="gramStart"/>
            <w:r w:rsidRPr="00D033BB">
              <w:rPr>
                <w:rFonts w:ascii="Book Antiqua" w:hAnsi="Book Antiqua" w:cs="Calibri"/>
                <w:color w:val="000000"/>
                <w:szCs w:val="22"/>
              </w:rPr>
              <w:t>file,</w:t>
            </w:r>
            <w:proofErr w:type="gramEnd"/>
            <w:r w:rsidRPr="00D033BB">
              <w:rPr>
                <w:rFonts w:ascii="Book Antiqua" w:hAnsi="Book Antiqua" w:cs="Calibri"/>
                <w:color w:val="000000"/>
                <w:szCs w:val="22"/>
              </w:rPr>
              <w:t xml:space="preserve"> we understand that it is ‘Attachment-25’ as mentioned in the name of file. Please confirm.</w:t>
            </w:r>
          </w:p>
          <w:p w:rsidR="00D033BB" w:rsidRPr="00D033BB" w:rsidRDefault="00D033BB" w:rsidP="003E3A7B">
            <w:pPr>
              <w:jc w:val="both"/>
              <w:rPr>
                <w:rFonts w:ascii="Book Antiqua" w:hAnsi="Book Antiqua" w:cs="Calibri"/>
                <w:color w:val="000000"/>
                <w:szCs w:val="22"/>
              </w:rPr>
            </w:pPr>
          </w:p>
        </w:tc>
        <w:tc>
          <w:tcPr>
            <w:tcW w:w="2358" w:type="dxa"/>
          </w:tcPr>
          <w:p w:rsidR="00D033BB" w:rsidRPr="00D033BB" w:rsidRDefault="0086474C" w:rsidP="003E3A7B">
            <w:pPr>
              <w:jc w:val="both"/>
              <w:rPr>
                <w:rFonts w:ascii="Book Antiqua" w:hAnsi="Book Antiqua"/>
                <w:szCs w:val="22"/>
              </w:rPr>
            </w:pPr>
            <w:r>
              <w:rPr>
                <w:rFonts w:ascii="Book Antiqua" w:hAnsi="Book Antiqua"/>
                <w:szCs w:val="22"/>
              </w:rPr>
              <w:lastRenderedPageBreak/>
              <w:t>Please refer Amendment-03</w:t>
            </w:r>
            <w:r w:rsidR="008E2669" w:rsidRPr="006315E6">
              <w:rPr>
                <w:rFonts w:ascii="Book Antiqua" w:hAnsi="Book Antiqua"/>
                <w:szCs w:val="22"/>
              </w:rPr>
              <w:t xml:space="preserve"> of the Bidding Documents.</w:t>
            </w:r>
          </w:p>
        </w:tc>
      </w:tr>
      <w:tr w:rsidR="00D033BB" w:rsidRPr="00D033BB" w:rsidTr="003E3A7B">
        <w:tc>
          <w:tcPr>
            <w:tcW w:w="648" w:type="dxa"/>
          </w:tcPr>
          <w:p w:rsidR="00D033BB" w:rsidRPr="00D033BB" w:rsidRDefault="00D033BB" w:rsidP="003E3A7B">
            <w:pPr>
              <w:pStyle w:val="ListParagraph"/>
              <w:numPr>
                <w:ilvl w:val="0"/>
                <w:numId w:val="3"/>
              </w:numPr>
              <w:ind w:left="-18" w:firstLine="0"/>
              <w:jc w:val="both"/>
              <w:outlineLvl w:val="0"/>
              <w:rPr>
                <w:rFonts w:ascii="Book Antiqua" w:hAnsi="Book Antiqua"/>
                <w:bCs/>
                <w:szCs w:val="22"/>
              </w:rPr>
            </w:pPr>
          </w:p>
        </w:tc>
        <w:tc>
          <w:tcPr>
            <w:tcW w:w="2430" w:type="dxa"/>
          </w:tcPr>
          <w:p w:rsidR="00D033BB" w:rsidRPr="00D033BB" w:rsidRDefault="00D033BB" w:rsidP="003E3A7B">
            <w:pPr>
              <w:jc w:val="both"/>
              <w:outlineLvl w:val="0"/>
              <w:rPr>
                <w:rFonts w:ascii="Book Antiqua" w:hAnsi="Book Antiqua" w:cs="Calibri"/>
                <w:szCs w:val="22"/>
              </w:rPr>
            </w:pPr>
            <w:r w:rsidRPr="00D033BB">
              <w:rPr>
                <w:rFonts w:ascii="Book Antiqua" w:hAnsi="Book Antiqua" w:cs="Calibri"/>
                <w:szCs w:val="22"/>
              </w:rPr>
              <w:t>Volume-III of the Bidding Documents</w:t>
            </w:r>
          </w:p>
        </w:tc>
        <w:tc>
          <w:tcPr>
            <w:tcW w:w="4410" w:type="dxa"/>
          </w:tcPr>
          <w:p w:rsidR="00D033BB" w:rsidRPr="00D033BB" w:rsidRDefault="00D033BB" w:rsidP="003E3A7B">
            <w:pPr>
              <w:rPr>
                <w:rFonts w:ascii="Book Antiqua" w:hAnsi="Book Antiqua" w:cs="Calibri"/>
                <w:color w:val="000000"/>
                <w:szCs w:val="22"/>
              </w:rPr>
            </w:pPr>
            <w:r w:rsidRPr="00D033BB">
              <w:rPr>
                <w:rFonts w:ascii="Book Antiqua" w:hAnsi="Book Antiqua" w:cs="Calibri"/>
                <w:color w:val="000000"/>
                <w:szCs w:val="22"/>
              </w:rPr>
              <w:t>11_Attachment-26_Declaration regarding events encou</w:t>
            </w:r>
            <w:r w:rsidR="0039127E">
              <w:rPr>
                <w:rFonts w:ascii="Book Antiqua" w:hAnsi="Book Antiqua" w:cs="Calibri"/>
                <w:color w:val="000000"/>
                <w:szCs w:val="22"/>
              </w:rPr>
              <w:t>ntered pursuant to ITB Clause 2.</w:t>
            </w:r>
            <w:r w:rsidRPr="00D033BB">
              <w:rPr>
                <w:rFonts w:ascii="Book Antiqua" w:hAnsi="Book Antiqua" w:cs="Calibri"/>
                <w:color w:val="000000"/>
                <w:szCs w:val="22"/>
              </w:rPr>
              <w:t>1</w:t>
            </w:r>
          </w:p>
        </w:tc>
        <w:tc>
          <w:tcPr>
            <w:tcW w:w="4050" w:type="dxa"/>
          </w:tcPr>
          <w:p w:rsidR="00D033BB" w:rsidRPr="00D033BB" w:rsidRDefault="00D033BB" w:rsidP="003E3A7B">
            <w:pPr>
              <w:jc w:val="both"/>
              <w:rPr>
                <w:rFonts w:ascii="Book Antiqua" w:hAnsi="Book Antiqua" w:cs="Calibri"/>
                <w:color w:val="000000"/>
                <w:szCs w:val="22"/>
              </w:rPr>
            </w:pPr>
            <w:r w:rsidRPr="00D033BB">
              <w:rPr>
                <w:rFonts w:ascii="Book Antiqua" w:hAnsi="Book Antiqua" w:cs="Calibri"/>
                <w:color w:val="000000"/>
                <w:szCs w:val="22"/>
              </w:rPr>
              <w:t xml:space="preserve">In the word file ‘Attachment 25’ is mentioned in the header however name of file mentions ‘Attachment -26’. It seems to be a typing error in the header of </w:t>
            </w:r>
            <w:proofErr w:type="gramStart"/>
            <w:r w:rsidRPr="00D033BB">
              <w:rPr>
                <w:rFonts w:ascii="Book Antiqua" w:hAnsi="Book Antiqua" w:cs="Calibri"/>
                <w:color w:val="000000"/>
                <w:szCs w:val="22"/>
              </w:rPr>
              <w:t>file,</w:t>
            </w:r>
            <w:proofErr w:type="gramEnd"/>
            <w:r w:rsidRPr="00D033BB">
              <w:rPr>
                <w:rFonts w:ascii="Book Antiqua" w:hAnsi="Book Antiqua" w:cs="Calibri"/>
                <w:color w:val="000000"/>
                <w:szCs w:val="22"/>
              </w:rPr>
              <w:t xml:space="preserve"> we understand that it is ‘Attachment-26’ as mentioned in the name of file. Please confirm.</w:t>
            </w:r>
          </w:p>
          <w:p w:rsidR="00D033BB" w:rsidRPr="00D033BB" w:rsidRDefault="00D033BB" w:rsidP="003E3A7B">
            <w:pPr>
              <w:jc w:val="both"/>
              <w:rPr>
                <w:rFonts w:ascii="Book Antiqua" w:hAnsi="Book Antiqua" w:cs="Calibri"/>
                <w:color w:val="000000"/>
                <w:szCs w:val="22"/>
              </w:rPr>
            </w:pPr>
          </w:p>
        </w:tc>
        <w:tc>
          <w:tcPr>
            <w:tcW w:w="2358" w:type="dxa"/>
          </w:tcPr>
          <w:p w:rsidR="00D033BB" w:rsidRPr="00D033BB" w:rsidRDefault="008E2669" w:rsidP="003E3A7B">
            <w:pPr>
              <w:jc w:val="both"/>
              <w:rPr>
                <w:rFonts w:ascii="Book Antiqua" w:hAnsi="Book Antiqua"/>
                <w:szCs w:val="22"/>
              </w:rPr>
            </w:pPr>
            <w:r w:rsidRPr="006315E6">
              <w:rPr>
                <w:rFonts w:ascii="Book Antiqua" w:hAnsi="Book Antiqua"/>
                <w:szCs w:val="22"/>
              </w:rPr>
              <w:t>Ple</w:t>
            </w:r>
            <w:r w:rsidR="000212D7">
              <w:rPr>
                <w:rFonts w:ascii="Book Antiqua" w:hAnsi="Book Antiqua"/>
                <w:szCs w:val="22"/>
              </w:rPr>
              <w:t>ase refer Amendment-03</w:t>
            </w:r>
            <w:r w:rsidRPr="006315E6">
              <w:rPr>
                <w:rFonts w:ascii="Book Antiqua" w:hAnsi="Book Antiqua"/>
                <w:szCs w:val="22"/>
              </w:rPr>
              <w:t xml:space="preserve"> of the Bidding Documents.</w:t>
            </w:r>
          </w:p>
        </w:tc>
      </w:tr>
      <w:tr w:rsidR="00414575" w:rsidRPr="00D033BB" w:rsidTr="003E3A7B">
        <w:tc>
          <w:tcPr>
            <w:tcW w:w="648" w:type="dxa"/>
          </w:tcPr>
          <w:p w:rsidR="00414575" w:rsidRPr="00D033BB" w:rsidRDefault="00414575" w:rsidP="003E3A7B">
            <w:pPr>
              <w:pStyle w:val="ListParagraph"/>
              <w:numPr>
                <w:ilvl w:val="0"/>
                <w:numId w:val="3"/>
              </w:numPr>
              <w:ind w:left="-18" w:firstLine="0"/>
              <w:jc w:val="both"/>
              <w:outlineLvl w:val="0"/>
              <w:rPr>
                <w:rFonts w:ascii="Book Antiqua" w:hAnsi="Book Antiqua"/>
                <w:bCs/>
                <w:szCs w:val="22"/>
              </w:rPr>
            </w:pPr>
          </w:p>
        </w:tc>
        <w:tc>
          <w:tcPr>
            <w:tcW w:w="2430" w:type="dxa"/>
          </w:tcPr>
          <w:p w:rsidR="00414575" w:rsidRPr="006315E6" w:rsidRDefault="00414575" w:rsidP="003E3A7B">
            <w:pPr>
              <w:jc w:val="both"/>
              <w:outlineLvl w:val="0"/>
              <w:rPr>
                <w:rFonts w:ascii="Book Antiqua" w:hAnsi="Book Antiqua"/>
                <w:color w:val="000000"/>
                <w:szCs w:val="22"/>
              </w:rPr>
            </w:pPr>
            <w:r w:rsidRPr="006315E6">
              <w:rPr>
                <w:rFonts w:ascii="Book Antiqua" w:hAnsi="Book Antiqua"/>
                <w:color w:val="000000"/>
                <w:szCs w:val="22"/>
              </w:rPr>
              <w:t>'02_Second Envelope Bid Vol-</w:t>
            </w:r>
            <w:proofErr w:type="spellStart"/>
            <w:r w:rsidRPr="006315E6">
              <w:rPr>
                <w:rFonts w:ascii="Book Antiqua" w:hAnsi="Book Antiqua"/>
                <w:color w:val="000000"/>
                <w:szCs w:val="22"/>
              </w:rPr>
              <w:t>III_Pkg</w:t>
            </w:r>
            <w:proofErr w:type="spellEnd"/>
            <w:r w:rsidRPr="006315E6">
              <w:rPr>
                <w:rFonts w:ascii="Book Antiqua" w:hAnsi="Book Antiqua"/>
                <w:color w:val="000000"/>
                <w:szCs w:val="22"/>
              </w:rPr>
              <w:t xml:space="preserve">-Y' Bid Price Schedule: </w:t>
            </w:r>
          </w:p>
          <w:p w:rsidR="00414575" w:rsidRPr="006315E6" w:rsidRDefault="00414575" w:rsidP="003E3A7B">
            <w:pPr>
              <w:jc w:val="both"/>
              <w:outlineLvl w:val="0"/>
              <w:rPr>
                <w:rFonts w:ascii="Book Antiqua" w:hAnsi="Book Antiqua"/>
                <w:color w:val="000000"/>
                <w:szCs w:val="22"/>
              </w:rPr>
            </w:pPr>
            <w:r w:rsidRPr="006315E6">
              <w:rPr>
                <w:rFonts w:ascii="Book Antiqua" w:hAnsi="Book Antiqua"/>
                <w:color w:val="000000"/>
                <w:szCs w:val="22"/>
              </w:rPr>
              <w:t>Instructions sheet</w:t>
            </w:r>
          </w:p>
        </w:tc>
        <w:tc>
          <w:tcPr>
            <w:tcW w:w="4410" w:type="dxa"/>
          </w:tcPr>
          <w:p w:rsidR="00414575" w:rsidRPr="006315E6" w:rsidRDefault="00031998" w:rsidP="003E3A7B">
            <w:pPr>
              <w:jc w:val="both"/>
              <w:outlineLvl w:val="0"/>
              <w:rPr>
                <w:rFonts w:ascii="Book Antiqua" w:hAnsi="Book Antiqua"/>
                <w:color w:val="000000"/>
                <w:szCs w:val="22"/>
              </w:rPr>
            </w:pPr>
            <w:r w:rsidRPr="006315E6">
              <w:rPr>
                <w:rFonts w:ascii="Book Antiqua" w:hAnsi="Book Antiqua"/>
                <w:color w:val="000000"/>
                <w:szCs w:val="22"/>
              </w:rPr>
              <w:t>Sch-4a (Training Charges</w:t>
            </w:r>
            <w:proofErr w:type="gramStart"/>
            <w:r w:rsidRPr="006315E6">
              <w:rPr>
                <w:rFonts w:ascii="Book Antiqua" w:hAnsi="Book Antiqua"/>
                <w:color w:val="000000"/>
                <w:szCs w:val="22"/>
              </w:rPr>
              <w:t>) :</w:t>
            </w:r>
            <w:proofErr w:type="gramEnd"/>
            <w:r w:rsidRPr="006315E6">
              <w:t xml:space="preserve"> </w:t>
            </w:r>
            <w:r w:rsidRPr="006315E6">
              <w:rPr>
                <w:rFonts w:ascii="Book Antiqua" w:hAnsi="Book Antiqua"/>
                <w:color w:val="000000"/>
                <w:szCs w:val="22"/>
              </w:rPr>
              <w:t>Not applicable, hence no cell is required to be filled up.</w:t>
            </w:r>
          </w:p>
        </w:tc>
        <w:tc>
          <w:tcPr>
            <w:tcW w:w="4050" w:type="dxa"/>
          </w:tcPr>
          <w:p w:rsidR="00414575" w:rsidRPr="006315E6" w:rsidRDefault="00414575" w:rsidP="003E3A7B">
            <w:pPr>
              <w:jc w:val="both"/>
              <w:outlineLvl w:val="0"/>
              <w:rPr>
                <w:rFonts w:ascii="Book Antiqua" w:hAnsi="Book Antiqua"/>
                <w:szCs w:val="22"/>
              </w:rPr>
            </w:pPr>
            <w:r w:rsidRPr="006315E6">
              <w:rPr>
                <w:rFonts w:ascii="Book Antiqua" w:hAnsi="Book Antiqua"/>
                <w:szCs w:val="22"/>
              </w:rPr>
              <w:t xml:space="preserve">As per the instructions sheet of price bid schedule, Schedule 4a (Training charges) and Schedule 4b (maintenance charges during and after defect liability period) are mentioned as NOT APPLICABLE and there is NO NEED to fill </w:t>
            </w:r>
            <w:proofErr w:type="spellStart"/>
            <w:r w:rsidRPr="006315E6">
              <w:rPr>
                <w:rFonts w:ascii="Book Antiqua" w:hAnsi="Book Antiqua"/>
                <w:szCs w:val="22"/>
              </w:rPr>
              <w:t>Sch</w:t>
            </w:r>
            <w:proofErr w:type="spellEnd"/>
            <w:r w:rsidRPr="006315E6">
              <w:rPr>
                <w:rFonts w:ascii="Book Antiqua" w:hAnsi="Book Antiqua"/>
                <w:szCs w:val="22"/>
              </w:rPr>
              <w:t xml:space="preserve"> 4a and </w:t>
            </w:r>
            <w:proofErr w:type="spellStart"/>
            <w:r w:rsidRPr="006315E6">
              <w:rPr>
                <w:rFonts w:ascii="Book Antiqua" w:hAnsi="Book Antiqua"/>
                <w:szCs w:val="22"/>
              </w:rPr>
              <w:t>Sch</w:t>
            </w:r>
            <w:proofErr w:type="spellEnd"/>
            <w:r w:rsidRPr="006315E6">
              <w:rPr>
                <w:rFonts w:ascii="Book Antiqua" w:hAnsi="Book Antiqua"/>
                <w:szCs w:val="22"/>
              </w:rPr>
              <w:t xml:space="preserve"> 4b by the bidder. We understand Training and AMC as per these schedules are NOT in the scope of this tender. Please confirm</w:t>
            </w:r>
          </w:p>
        </w:tc>
        <w:tc>
          <w:tcPr>
            <w:tcW w:w="2358" w:type="dxa"/>
          </w:tcPr>
          <w:p w:rsidR="00414575" w:rsidRPr="006315E6" w:rsidRDefault="000212D7" w:rsidP="003E3A7B">
            <w:pPr>
              <w:pStyle w:val="Default"/>
              <w:jc w:val="both"/>
              <w:outlineLvl w:val="0"/>
              <w:rPr>
                <w:rFonts w:ascii="Book Antiqua" w:hAnsi="Book Antiqua"/>
                <w:sz w:val="22"/>
                <w:szCs w:val="22"/>
              </w:rPr>
            </w:pPr>
            <w:r>
              <w:rPr>
                <w:rFonts w:ascii="Book Antiqua" w:hAnsi="Book Antiqua"/>
                <w:szCs w:val="22"/>
              </w:rPr>
              <w:t>Please refer Amendment-03</w:t>
            </w:r>
            <w:r w:rsidR="0039127E" w:rsidRPr="006315E6">
              <w:rPr>
                <w:rFonts w:ascii="Book Antiqua" w:hAnsi="Book Antiqua"/>
                <w:szCs w:val="22"/>
              </w:rPr>
              <w:t xml:space="preserve"> of the Bidding Documents.</w:t>
            </w:r>
          </w:p>
        </w:tc>
      </w:tr>
      <w:tr w:rsidR="00414575" w:rsidRPr="00D033BB" w:rsidTr="003E3A7B">
        <w:tc>
          <w:tcPr>
            <w:tcW w:w="648" w:type="dxa"/>
          </w:tcPr>
          <w:p w:rsidR="00414575" w:rsidRPr="00D033BB" w:rsidRDefault="00414575" w:rsidP="003E3A7B">
            <w:pPr>
              <w:pStyle w:val="ListParagraph"/>
              <w:numPr>
                <w:ilvl w:val="0"/>
                <w:numId w:val="3"/>
              </w:numPr>
              <w:ind w:left="-18" w:firstLine="0"/>
              <w:jc w:val="both"/>
              <w:outlineLvl w:val="0"/>
              <w:rPr>
                <w:rFonts w:ascii="Book Antiqua" w:hAnsi="Book Antiqua"/>
                <w:bCs/>
                <w:szCs w:val="22"/>
              </w:rPr>
            </w:pPr>
          </w:p>
        </w:tc>
        <w:tc>
          <w:tcPr>
            <w:tcW w:w="2430" w:type="dxa"/>
          </w:tcPr>
          <w:p w:rsidR="006315E6"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'02_Second Envelope Bid Vol-</w:t>
            </w:r>
            <w:proofErr w:type="spellStart"/>
            <w:r w:rsidRPr="006315E6">
              <w:rPr>
                <w:rFonts w:ascii="Book Antiqua" w:hAnsi="Book Antiqua"/>
                <w:color w:val="000000"/>
                <w:szCs w:val="22"/>
              </w:rPr>
              <w:t>III_Pkg</w:t>
            </w:r>
            <w:proofErr w:type="spellEnd"/>
            <w:r w:rsidRPr="006315E6">
              <w:rPr>
                <w:rFonts w:ascii="Book Antiqua" w:hAnsi="Book Antiqua"/>
                <w:color w:val="000000"/>
                <w:szCs w:val="22"/>
              </w:rPr>
              <w:t xml:space="preserve">-Y' Bid Price Schedule: </w:t>
            </w:r>
          </w:p>
          <w:p w:rsidR="00414575"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 xml:space="preserve">Instructions sheet &amp;  </w:t>
            </w:r>
            <w:r w:rsidR="00414575" w:rsidRPr="006315E6">
              <w:rPr>
                <w:rFonts w:ascii="Book Antiqua" w:hAnsi="Book Antiqua"/>
                <w:color w:val="000000"/>
                <w:szCs w:val="22"/>
              </w:rPr>
              <w:t>RTU Technical Specification_Rev02 : 1.32</w:t>
            </w:r>
          </w:p>
        </w:tc>
        <w:tc>
          <w:tcPr>
            <w:tcW w:w="4410" w:type="dxa"/>
          </w:tcPr>
          <w:p w:rsidR="00414575" w:rsidRPr="006315E6" w:rsidRDefault="00414575" w:rsidP="003E3A7B">
            <w:pPr>
              <w:jc w:val="both"/>
              <w:outlineLvl w:val="0"/>
              <w:rPr>
                <w:rFonts w:ascii="Book Antiqua" w:hAnsi="Book Antiqua"/>
                <w:color w:val="000000"/>
                <w:szCs w:val="22"/>
              </w:rPr>
            </w:pPr>
            <w:r w:rsidRPr="006315E6">
              <w:rPr>
                <w:rFonts w:ascii="Book Antiqua" w:hAnsi="Book Antiqua"/>
                <w:color w:val="000000"/>
                <w:szCs w:val="22"/>
              </w:rPr>
              <w:t xml:space="preserve">Duration of training shall be 25 </w:t>
            </w:r>
            <w:proofErr w:type="spellStart"/>
            <w:r w:rsidRPr="006315E6">
              <w:rPr>
                <w:rFonts w:ascii="Book Antiqua" w:hAnsi="Book Antiqua"/>
                <w:color w:val="000000"/>
                <w:szCs w:val="22"/>
              </w:rPr>
              <w:t>mandays</w:t>
            </w:r>
            <w:proofErr w:type="spellEnd"/>
            <w:r w:rsidRPr="006315E6">
              <w:rPr>
                <w:rFonts w:ascii="Book Antiqua" w:hAnsi="Book Antiqua"/>
                <w:color w:val="000000"/>
                <w:szCs w:val="22"/>
              </w:rPr>
              <w:t>.</w:t>
            </w:r>
          </w:p>
        </w:tc>
        <w:tc>
          <w:tcPr>
            <w:tcW w:w="4050" w:type="dxa"/>
          </w:tcPr>
          <w:p w:rsidR="00414575" w:rsidRPr="006315E6" w:rsidRDefault="00414575" w:rsidP="003E3A7B">
            <w:pPr>
              <w:jc w:val="both"/>
              <w:outlineLvl w:val="0"/>
              <w:rPr>
                <w:rFonts w:ascii="Book Antiqua" w:hAnsi="Book Antiqua"/>
                <w:szCs w:val="22"/>
              </w:rPr>
            </w:pPr>
            <w:r w:rsidRPr="006315E6">
              <w:rPr>
                <w:rFonts w:ascii="Book Antiqua" w:hAnsi="Book Antiqua"/>
                <w:szCs w:val="22"/>
              </w:rPr>
              <w:t xml:space="preserve">As per Price Bid Schedule Instructions - </w:t>
            </w:r>
            <w:proofErr w:type="spellStart"/>
            <w:r w:rsidRPr="006315E6">
              <w:rPr>
                <w:rFonts w:ascii="Book Antiqua" w:hAnsi="Book Antiqua"/>
                <w:szCs w:val="22"/>
              </w:rPr>
              <w:t>Sch</w:t>
            </w:r>
            <w:proofErr w:type="spellEnd"/>
            <w:r w:rsidRPr="006315E6">
              <w:rPr>
                <w:rFonts w:ascii="Book Antiqua" w:hAnsi="Book Antiqua"/>
                <w:szCs w:val="22"/>
              </w:rPr>
              <w:t xml:space="preserve"> 4a is not applicable. So we understand any kind of training is not in scope of this tender. Please confirm.</w:t>
            </w:r>
          </w:p>
        </w:tc>
        <w:tc>
          <w:tcPr>
            <w:tcW w:w="2358" w:type="dxa"/>
          </w:tcPr>
          <w:p w:rsidR="00414575" w:rsidRPr="006315E6" w:rsidRDefault="00414575" w:rsidP="003E3A7B">
            <w:pPr>
              <w:pStyle w:val="Default"/>
              <w:jc w:val="both"/>
              <w:outlineLvl w:val="0"/>
              <w:rPr>
                <w:rFonts w:ascii="Book Antiqua" w:hAnsi="Book Antiqua"/>
                <w:sz w:val="22"/>
                <w:szCs w:val="22"/>
              </w:rPr>
            </w:pPr>
            <w:r w:rsidRPr="006315E6">
              <w:rPr>
                <w:rFonts w:ascii="Book Antiqua" w:hAnsi="Book Antiqua"/>
                <w:sz w:val="22"/>
                <w:szCs w:val="22"/>
              </w:rPr>
              <w:t xml:space="preserve">Training is in the scope of tender. </w:t>
            </w:r>
          </w:p>
          <w:p w:rsidR="00414575" w:rsidRPr="006315E6" w:rsidRDefault="0039127E" w:rsidP="003E3A7B">
            <w:pPr>
              <w:pStyle w:val="Default"/>
              <w:jc w:val="both"/>
              <w:outlineLvl w:val="0"/>
              <w:rPr>
                <w:rFonts w:ascii="Book Antiqua" w:hAnsi="Book Antiqua"/>
                <w:sz w:val="22"/>
                <w:szCs w:val="22"/>
              </w:rPr>
            </w:pPr>
            <w:r w:rsidRPr="006315E6">
              <w:rPr>
                <w:rFonts w:ascii="Book Antiqua" w:hAnsi="Book Antiqua"/>
                <w:sz w:val="22"/>
                <w:szCs w:val="22"/>
              </w:rPr>
              <w:t>Please refer Amendment-0</w:t>
            </w:r>
            <w:r w:rsidR="000212D7">
              <w:rPr>
                <w:rFonts w:ascii="Book Antiqua" w:hAnsi="Book Antiqua"/>
                <w:sz w:val="22"/>
                <w:szCs w:val="22"/>
              </w:rPr>
              <w:t>3</w:t>
            </w:r>
            <w:r w:rsidRPr="006315E6">
              <w:rPr>
                <w:rFonts w:ascii="Book Antiqua" w:hAnsi="Book Antiqua"/>
                <w:sz w:val="22"/>
                <w:szCs w:val="22"/>
              </w:rPr>
              <w:t xml:space="preserve"> of the Bidding Documents.</w:t>
            </w:r>
          </w:p>
        </w:tc>
      </w:tr>
      <w:tr w:rsidR="00414575" w:rsidRPr="00D033BB" w:rsidTr="003E3A7B">
        <w:tc>
          <w:tcPr>
            <w:tcW w:w="648" w:type="dxa"/>
          </w:tcPr>
          <w:p w:rsidR="00414575" w:rsidRPr="00D033BB" w:rsidRDefault="00414575" w:rsidP="003E3A7B">
            <w:pPr>
              <w:pStyle w:val="ListParagraph"/>
              <w:numPr>
                <w:ilvl w:val="0"/>
                <w:numId w:val="3"/>
              </w:numPr>
              <w:ind w:left="-18" w:firstLine="0"/>
              <w:jc w:val="both"/>
              <w:outlineLvl w:val="0"/>
              <w:rPr>
                <w:rFonts w:ascii="Book Antiqua" w:hAnsi="Book Antiqua"/>
                <w:bCs/>
                <w:szCs w:val="22"/>
              </w:rPr>
            </w:pPr>
          </w:p>
        </w:tc>
        <w:tc>
          <w:tcPr>
            <w:tcW w:w="2430" w:type="dxa"/>
          </w:tcPr>
          <w:p w:rsidR="006315E6"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'02_Second Envelope Bid Vol-</w:t>
            </w:r>
            <w:proofErr w:type="spellStart"/>
            <w:r w:rsidRPr="006315E6">
              <w:rPr>
                <w:rFonts w:ascii="Book Antiqua" w:hAnsi="Book Antiqua"/>
                <w:color w:val="000000"/>
                <w:szCs w:val="22"/>
              </w:rPr>
              <w:t>III_Pkg</w:t>
            </w:r>
            <w:proofErr w:type="spellEnd"/>
            <w:r w:rsidRPr="006315E6">
              <w:rPr>
                <w:rFonts w:ascii="Book Antiqua" w:hAnsi="Book Antiqua"/>
                <w:color w:val="000000"/>
                <w:szCs w:val="22"/>
              </w:rPr>
              <w:t xml:space="preserve">-Y' Bid Price Schedule: </w:t>
            </w:r>
          </w:p>
          <w:p w:rsidR="00414575"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 xml:space="preserve">Instructions sheet &amp; </w:t>
            </w:r>
            <w:r w:rsidR="00414575" w:rsidRPr="006315E6">
              <w:rPr>
                <w:rFonts w:ascii="Book Antiqua" w:hAnsi="Book Antiqua"/>
                <w:color w:val="000000"/>
                <w:szCs w:val="22"/>
              </w:rPr>
              <w:t xml:space="preserve">RTU Technical </w:t>
            </w:r>
            <w:r w:rsidR="00414575" w:rsidRPr="006315E6">
              <w:rPr>
                <w:rFonts w:ascii="Book Antiqua" w:hAnsi="Book Antiqua"/>
                <w:color w:val="000000"/>
                <w:szCs w:val="22"/>
              </w:rPr>
              <w:lastRenderedPageBreak/>
              <w:t>Specification_Rev02 : 1.32</w:t>
            </w:r>
          </w:p>
        </w:tc>
        <w:tc>
          <w:tcPr>
            <w:tcW w:w="4410" w:type="dxa"/>
          </w:tcPr>
          <w:p w:rsidR="00414575" w:rsidRPr="006315E6" w:rsidRDefault="00414575" w:rsidP="003E3A7B">
            <w:pPr>
              <w:jc w:val="both"/>
              <w:outlineLvl w:val="0"/>
              <w:rPr>
                <w:rFonts w:ascii="Book Antiqua" w:hAnsi="Book Antiqua"/>
                <w:color w:val="000000"/>
                <w:szCs w:val="22"/>
              </w:rPr>
            </w:pPr>
            <w:r w:rsidRPr="006315E6">
              <w:rPr>
                <w:rFonts w:ascii="Book Antiqua" w:hAnsi="Book Antiqua"/>
                <w:color w:val="000000"/>
                <w:szCs w:val="22"/>
              </w:rPr>
              <w:lastRenderedPageBreak/>
              <w:t xml:space="preserve">Duration of training shall be 25 </w:t>
            </w:r>
            <w:proofErr w:type="spellStart"/>
            <w:r w:rsidRPr="006315E6">
              <w:rPr>
                <w:rFonts w:ascii="Book Antiqua" w:hAnsi="Book Antiqua"/>
                <w:color w:val="000000"/>
                <w:szCs w:val="22"/>
              </w:rPr>
              <w:t>mandays</w:t>
            </w:r>
            <w:proofErr w:type="spellEnd"/>
            <w:r w:rsidRPr="006315E6">
              <w:rPr>
                <w:rFonts w:ascii="Book Antiqua" w:hAnsi="Book Antiqua"/>
                <w:color w:val="000000"/>
                <w:szCs w:val="22"/>
              </w:rPr>
              <w:t>.</w:t>
            </w:r>
          </w:p>
        </w:tc>
        <w:tc>
          <w:tcPr>
            <w:tcW w:w="4050" w:type="dxa"/>
          </w:tcPr>
          <w:p w:rsidR="00414575" w:rsidRPr="006315E6" w:rsidRDefault="00414575" w:rsidP="003E3A7B">
            <w:pPr>
              <w:jc w:val="both"/>
              <w:outlineLvl w:val="0"/>
              <w:rPr>
                <w:rFonts w:ascii="Book Antiqua" w:hAnsi="Book Antiqua"/>
                <w:szCs w:val="22"/>
              </w:rPr>
            </w:pPr>
            <w:r w:rsidRPr="006315E6">
              <w:rPr>
                <w:rFonts w:ascii="Book Antiqua" w:hAnsi="Book Antiqua"/>
                <w:szCs w:val="22"/>
              </w:rPr>
              <w:t xml:space="preserve">As per Price Bid Schedule Instructions - </w:t>
            </w:r>
            <w:proofErr w:type="spellStart"/>
            <w:r w:rsidRPr="006315E6">
              <w:rPr>
                <w:rFonts w:ascii="Book Antiqua" w:hAnsi="Book Antiqua"/>
                <w:szCs w:val="22"/>
              </w:rPr>
              <w:t>Sch</w:t>
            </w:r>
            <w:proofErr w:type="spellEnd"/>
            <w:r w:rsidRPr="006315E6">
              <w:rPr>
                <w:rFonts w:ascii="Book Antiqua" w:hAnsi="Book Antiqua"/>
                <w:szCs w:val="22"/>
              </w:rPr>
              <w:t xml:space="preserve"> 4a is not applicable. So we understand any kind of training is not in scope of this tender. Please confirm.</w:t>
            </w:r>
          </w:p>
        </w:tc>
        <w:tc>
          <w:tcPr>
            <w:tcW w:w="2358" w:type="dxa"/>
          </w:tcPr>
          <w:p w:rsidR="00414575" w:rsidRPr="006315E6" w:rsidRDefault="00414575" w:rsidP="003E3A7B">
            <w:pPr>
              <w:pStyle w:val="Default"/>
              <w:jc w:val="both"/>
              <w:outlineLvl w:val="0"/>
              <w:rPr>
                <w:rFonts w:ascii="Book Antiqua" w:hAnsi="Book Antiqua"/>
                <w:sz w:val="22"/>
                <w:szCs w:val="22"/>
              </w:rPr>
            </w:pPr>
            <w:r w:rsidRPr="006315E6">
              <w:rPr>
                <w:rFonts w:ascii="Book Antiqua" w:hAnsi="Book Antiqua"/>
                <w:sz w:val="22"/>
                <w:szCs w:val="22"/>
              </w:rPr>
              <w:t xml:space="preserve">Training is in the scope of tender. </w:t>
            </w:r>
          </w:p>
          <w:p w:rsidR="00414575" w:rsidRPr="006315E6" w:rsidRDefault="000212D7" w:rsidP="003E3A7B">
            <w:pPr>
              <w:pStyle w:val="Default"/>
              <w:jc w:val="both"/>
              <w:outlineLvl w:val="0"/>
              <w:rPr>
                <w:rFonts w:ascii="Book Antiqua" w:hAnsi="Book Antiqua"/>
                <w:sz w:val="22"/>
                <w:szCs w:val="22"/>
              </w:rPr>
            </w:pPr>
            <w:r>
              <w:rPr>
                <w:rFonts w:ascii="Book Antiqua" w:hAnsi="Book Antiqua"/>
                <w:sz w:val="22"/>
                <w:szCs w:val="22"/>
              </w:rPr>
              <w:t xml:space="preserve">Please refer </w:t>
            </w:r>
            <w:bookmarkStart w:id="0" w:name="_GoBack"/>
            <w:r>
              <w:rPr>
                <w:rFonts w:ascii="Book Antiqua" w:hAnsi="Book Antiqua"/>
                <w:sz w:val="22"/>
                <w:szCs w:val="22"/>
              </w:rPr>
              <w:t>Amendment</w:t>
            </w:r>
            <w:bookmarkEnd w:id="0"/>
            <w:r>
              <w:rPr>
                <w:rFonts w:ascii="Book Antiqua" w:hAnsi="Book Antiqua"/>
                <w:sz w:val="22"/>
                <w:szCs w:val="22"/>
              </w:rPr>
              <w:t>-03</w:t>
            </w:r>
            <w:r w:rsidR="0039127E" w:rsidRPr="006315E6">
              <w:rPr>
                <w:rFonts w:ascii="Book Antiqua" w:hAnsi="Book Antiqua"/>
                <w:sz w:val="22"/>
                <w:szCs w:val="22"/>
              </w:rPr>
              <w:t xml:space="preserve"> of the Bidding Documents.</w:t>
            </w:r>
          </w:p>
        </w:tc>
      </w:tr>
      <w:tr w:rsidR="00414575" w:rsidRPr="00D033BB" w:rsidTr="003E3A7B">
        <w:tc>
          <w:tcPr>
            <w:tcW w:w="648" w:type="dxa"/>
          </w:tcPr>
          <w:p w:rsidR="00414575" w:rsidRPr="00D033BB" w:rsidRDefault="00414575" w:rsidP="003E3A7B">
            <w:pPr>
              <w:pStyle w:val="ListParagraph"/>
              <w:numPr>
                <w:ilvl w:val="0"/>
                <w:numId w:val="3"/>
              </w:numPr>
              <w:ind w:left="-18" w:firstLine="0"/>
              <w:jc w:val="both"/>
              <w:outlineLvl w:val="0"/>
              <w:rPr>
                <w:rFonts w:ascii="Book Antiqua" w:hAnsi="Book Antiqua"/>
                <w:bCs/>
                <w:szCs w:val="22"/>
              </w:rPr>
            </w:pPr>
          </w:p>
        </w:tc>
        <w:tc>
          <w:tcPr>
            <w:tcW w:w="2430" w:type="dxa"/>
          </w:tcPr>
          <w:p w:rsidR="006315E6"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'02_Second Envelope Bid Vol-</w:t>
            </w:r>
            <w:proofErr w:type="spellStart"/>
            <w:r w:rsidRPr="006315E6">
              <w:rPr>
                <w:rFonts w:ascii="Book Antiqua" w:hAnsi="Book Antiqua"/>
                <w:color w:val="000000"/>
                <w:szCs w:val="22"/>
              </w:rPr>
              <w:t>III_Pkg</w:t>
            </w:r>
            <w:proofErr w:type="spellEnd"/>
            <w:r w:rsidRPr="006315E6">
              <w:rPr>
                <w:rFonts w:ascii="Book Antiqua" w:hAnsi="Book Antiqua"/>
                <w:color w:val="000000"/>
                <w:szCs w:val="22"/>
              </w:rPr>
              <w:t xml:space="preserve">-Y' Bid Price Schedule: </w:t>
            </w:r>
          </w:p>
          <w:p w:rsidR="00414575" w:rsidRPr="006315E6" w:rsidRDefault="006315E6" w:rsidP="003E3A7B">
            <w:pPr>
              <w:jc w:val="both"/>
              <w:outlineLvl w:val="0"/>
              <w:rPr>
                <w:rFonts w:ascii="Book Antiqua" w:hAnsi="Book Antiqua"/>
                <w:color w:val="000000"/>
                <w:szCs w:val="22"/>
              </w:rPr>
            </w:pPr>
            <w:r w:rsidRPr="006315E6">
              <w:rPr>
                <w:rFonts w:ascii="Book Antiqua" w:hAnsi="Book Antiqua"/>
                <w:color w:val="000000"/>
                <w:szCs w:val="22"/>
              </w:rPr>
              <w:t xml:space="preserve">Instructions sheet &amp; </w:t>
            </w:r>
            <w:r w:rsidR="00414575" w:rsidRPr="006315E6">
              <w:rPr>
                <w:rFonts w:ascii="Book Antiqua" w:hAnsi="Book Antiqua"/>
                <w:color w:val="000000"/>
                <w:szCs w:val="22"/>
              </w:rPr>
              <w:t>RTU Technical Specification_Rev02 : 1.33</w:t>
            </w:r>
          </w:p>
        </w:tc>
        <w:tc>
          <w:tcPr>
            <w:tcW w:w="4410" w:type="dxa"/>
          </w:tcPr>
          <w:p w:rsidR="00414575" w:rsidRPr="006315E6" w:rsidRDefault="00031998" w:rsidP="003E3A7B">
            <w:pPr>
              <w:jc w:val="both"/>
              <w:outlineLvl w:val="0"/>
              <w:rPr>
                <w:rFonts w:ascii="Book Antiqua" w:hAnsi="Book Antiqua"/>
                <w:color w:val="000000"/>
                <w:szCs w:val="22"/>
              </w:rPr>
            </w:pPr>
            <w:r w:rsidRPr="006315E6">
              <w:rPr>
                <w:rFonts w:ascii="Book Antiqua" w:hAnsi="Book Antiqua"/>
                <w:color w:val="000000"/>
                <w:szCs w:val="22"/>
              </w:rPr>
              <w:t>Sch-4b (Maintenance Charges during and after Defect Liability Period):</w:t>
            </w:r>
            <w:r w:rsidRPr="006315E6">
              <w:rPr>
                <w:szCs w:val="22"/>
              </w:rPr>
              <w:t xml:space="preserve"> </w:t>
            </w:r>
            <w:r w:rsidRPr="006315E6">
              <w:rPr>
                <w:rFonts w:ascii="Book Antiqua" w:hAnsi="Book Antiqua"/>
                <w:color w:val="000000"/>
                <w:szCs w:val="22"/>
              </w:rPr>
              <w:t>Not applicable, hence no cell is required to be filled up.</w:t>
            </w:r>
          </w:p>
        </w:tc>
        <w:tc>
          <w:tcPr>
            <w:tcW w:w="4050" w:type="dxa"/>
          </w:tcPr>
          <w:p w:rsidR="00414575" w:rsidRPr="006315E6" w:rsidRDefault="00414575" w:rsidP="003E3A7B">
            <w:pPr>
              <w:jc w:val="both"/>
              <w:outlineLvl w:val="0"/>
              <w:rPr>
                <w:rFonts w:ascii="Book Antiqua" w:hAnsi="Book Antiqua"/>
                <w:szCs w:val="22"/>
              </w:rPr>
            </w:pPr>
            <w:r w:rsidRPr="006315E6">
              <w:rPr>
                <w:rFonts w:ascii="Book Antiqua" w:hAnsi="Book Antiqua"/>
                <w:szCs w:val="22"/>
              </w:rPr>
              <w:t xml:space="preserve">As per Price Bid Schedule Instructions - </w:t>
            </w:r>
            <w:proofErr w:type="spellStart"/>
            <w:r w:rsidRPr="006315E6">
              <w:rPr>
                <w:rFonts w:ascii="Book Antiqua" w:hAnsi="Book Antiqua"/>
                <w:szCs w:val="22"/>
              </w:rPr>
              <w:t>Sch</w:t>
            </w:r>
            <w:proofErr w:type="spellEnd"/>
            <w:r w:rsidRPr="006315E6">
              <w:rPr>
                <w:rFonts w:ascii="Book Antiqua" w:hAnsi="Book Antiqua"/>
                <w:szCs w:val="22"/>
              </w:rPr>
              <w:t xml:space="preserve"> 4b is not applicable. So we understand any kind of AMC/Maintenance is not in scope of this tender. Please confirm.</w:t>
            </w:r>
          </w:p>
        </w:tc>
        <w:tc>
          <w:tcPr>
            <w:tcW w:w="2358" w:type="dxa"/>
          </w:tcPr>
          <w:p w:rsidR="00414575" w:rsidRPr="006315E6" w:rsidRDefault="00414575" w:rsidP="003E3A7B">
            <w:pPr>
              <w:pStyle w:val="Default"/>
              <w:jc w:val="both"/>
              <w:outlineLvl w:val="0"/>
              <w:rPr>
                <w:rFonts w:ascii="Book Antiqua" w:hAnsi="Book Antiqua"/>
                <w:sz w:val="22"/>
                <w:szCs w:val="22"/>
              </w:rPr>
            </w:pPr>
            <w:r w:rsidRPr="006315E6">
              <w:rPr>
                <w:rFonts w:ascii="Book Antiqua" w:hAnsi="Book Antiqua"/>
                <w:sz w:val="22"/>
                <w:szCs w:val="22"/>
              </w:rPr>
              <w:t xml:space="preserve">AMC/ Maintenance </w:t>
            </w:r>
            <w:proofErr w:type="gramStart"/>
            <w:r w:rsidRPr="006315E6">
              <w:rPr>
                <w:rFonts w:ascii="Book Antiqua" w:hAnsi="Book Antiqua"/>
                <w:sz w:val="22"/>
                <w:szCs w:val="22"/>
              </w:rPr>
              <w:t>is</w:t>
            </w:r>
            <w:proofErr w:type="gramEnd"/>
            <w:r w:rsidRPr="006315E6">
              <w:rPr>
                <w:rFonts w:ascii="Book Antiqua" w:hAnsi="Book Antiqua"/>
                <w:sz w:val="22"/>
                <w:szCs w:val="22"/>
              </w:rPr>
              <w:t xml:space="preserve"> in the scope of tender. </w:t>
            </w:r>
          </w:p>
          <w:p w:rsidR="00414575" w:rsidRPr="006315E6" w:rsidRDefault="0039127E" w:rsidP="000212D7">
            <w:pPr>
              <w:pStyle w:val="Default"/>
              <w:jc w:val="both"/>
              <w:outlineLvl w:val="0"/>
              <w:rPr>
                <w:rFonts w:ascii="Book Antiqua" w:hAnsi="Book Antiqua"/>
                <w:sz w:val="22"/>
                <w:szCs w:val="22"/>
              </w:rPr>
            </w:pPr>
            <w:r w:rsidRPr="006315E6">
              <w:rPr>
                <w:rFonts w:ascii="Book Antiqua" w:hAnsi="Book Antiqua"/>
                <w:sz w:val="22"/>
                <w:szCs w:val="22"/>
              </w:rPr>
              <w:t>Please refer Amendment-0</w:t>
            </w:r>
            <w:r w:rsidR="000212D7">
              <w:rPr>
                <w:rFonts w:ascii="Book Antiqua" w:hAnsi="Book Antiqua"/>
                <w:sz w:val="22"/>
                <w:szCs w:val="22"/>
              </w:rPr>
              <w:t>3</w:t>
            </w:r>
            <w:r w:rsidRPr="006315E6">
              <w:rPr>
                <w:rFonts w:ascii="Book Antiqua" w:hAnsi="Book Antiqua"/>
                <w:sz w:val="22"/>
                <w:szCs w:val="22"/>
              </w:rPr>
              <w:t xml:space="preserve"> of the Bidding Documents.</w:t>
            </w:r>
          </w:p>
        </w:tc>
      </w:tr>
    </w:tbl>
    <w:p w:rsidR="00EA2280" w:rsidRDefault="00EA2280" w:rsidP="00F2159F">
      <w:pPr>
        <w:jc w:val="both"/>
      </w:pPr>
    </w:p>
    <w:sectPr w:rsidR="00EA2280" w:rsidSect="004569F6">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630" w:bottom="720" w:left="1440" w:header="720" w:footer="1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DB5" w:rsidRDefault="00093DB5" w:rsidP="00F07D04">
      <w:r>
        <w:separator/>
      </w:r>
    </w:p>
  </w:endnote>
  <w:endnote w:type="continuationSeparator" w:id="0">
    <w:p w:rsidR="00093DB5" w:rsidRDefault="00093DB5" w:rsidP="00F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FB" w:rsidRDefault="00D942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602361"/>
      <w:docPartObj>
        <w:docPartGallery w:val="Page Numbers (Bottom of Page)"/>
        <w:docPartUnique/>
      </w:docPartObj>
    </w:sdtPr>
    <w:sdtEndPr/>
    <w:sdtContent>
      <w:sdt>
        <w:sdtPr>
          <w:id w:val="860082579"/>
          <w:docPartObj>
            <w:docPartGallery w:val="Page Numbers (Top of Page)"/>
            <w:docPartUnique/>
          </w:docPartObj>
        </w:sdtPr>
        <w:sdtEndPr/>
        <w:sdtContent>
          <w:p w:rsidR="00B27C4F" w:rsidRDefault="00B27C4F" w:rsidP="00D476B2">
            <w:pPr>
              <w:pStyle w:val="Footer"/>
              <w:jc w:val="right"/>
            </w:pPr>
            <w:r>
              <w:t xml:space="preserve">Page </w:t>
            </w:r>
            <w:r>
              <w:rPr>
                <w:b/>
                <w:bCs/>
              </w:rPr>
              <w:fldChar w:fldCharType="begin"/>
            </w:r>
            <w:r>
              <w:rPr>
                <w:b/>
                <w:bCs/>
              </w:rPr>
              <w:instrText xml:space="preserve"> PAGE </w:instrText>
            </w:r>
            <w:r>
              <w:rPr>
                <w:b/>
                <w:bCs/>
              </w:rPr>
              <w:fldChar w:fldCharType="separate"/>
            </w:r>
            <w:r w:rsidR="00A16EAD">
              <w:rPr>
                <w:b/>
                <w:bCs/>
                <w:noProof/>
              </w:rPr>
              <w:t>65</w:t>
            </w:r>
            <w:r>
              <w:rPr>
                <w:b/>
                <w:bCs/>
              </w:rPr>
              <w:fldChar w:fldCharType="end"/>
            </w:r>
            <w:r>
              <w:t xml:space="preserve"> of </w:t>
            </w:r>
            <w:r>
              <w:rPr>
                <w:b/>
                <w:bCs/>
              </w:rPr>
              <w:fldChar w:fldCharType="begin"/>
            </w:r>
            <w:r>
              <w:rPr>
                <w:b/>
                <w:bCs/>
              </w:rPr>
              <w:instrText xml:space="preserve"> NUMPAGES  </w:instrText>
            </w:r>
            <w:r>
              <w:rPr>
                <w:b/>
                <w:bCs/>
              </w:rPr>
              <w:fldChar w:fldCharType="separate"/>
            </w:r>
            <w:r w:rsidR="00A16EAD">
              <w:rPr>
                <w:b/>
                <w:bCs/>
                <w:noProof/>
              </w:rPr>
              <w:t>65</w:t>
            </w:r>
            <w:r>
              <w:rPr>
                <w:b/>
                <w:bCs/>
              </w:rPr>
              <w:fldChar w:fldCharType="end"/>
            </w:r>
            <w:r w:rsidR="000212D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0.1pt;height:24.4pt">
                  <v:imagedata r:id="rId1" o:title=""/>
                  <o:lock v:ext="edit" ungrouping="t" rotation="t" cropping="t" verticies="t" text="t" grouping="t"/>
                  <o:signatureline v:ext="edit" id="{BD3740AB-523B-46ED-951C-AECC3AA5C08E}" provid="{00000000-0000-0000-0000-000000000000}" o:suggestedsigner="RAM LAL" o:suggestedsigner2="Assistant Manager (CS)" issignatureline="t"/>
                </v:shape>
              </w:pic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FB" w:rsidRDefault="00D942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DB5" w:rsidRDefault="00093DB5" w:rsidP="00F07D04">
      <w:r>
        <w:separator/>
      </w:r>
    </w:p>
  </w:footnote>
  <w:footnote w:type="continuationSeparator" w:id="0">
    <w:p w:rsidR="00093DB5" w:rsidRDefault="00093DB5" w:rsidP="00F0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FB" w:rsidRDefault="00D94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C4F" w:rsidRPr="002C4706" w:rsidRDefault="00B27C4F" w:rsidP="00F92D28">
    <w:pPr>
      <w:rPr>
        <w:rFonts w:ascii="Calibri" w:hAnsi="Calibri" w:cs="Mangal"/>
        <w:b/>
        <w:bCs/>
        <w:lang w:val="en-GB" w:bidi="hi-IN"/>
      </w:rPr>
    </w:pPr>
    <w:r w:rsidRPr="004569F6">
      <w:rPr>
        <w:rFonts w:ascii="Book Antiqua" w:hAnsi="Book Antiqua"/>
        <w:b/>
        <w:sz w:val="22"/>
        <w:szCs w:val="22"/>
      </w:rPr>
      <w:t>Clarificatio</w:t>
    </w:r>
    <w:r w:rsidR="00D942FB">
      <w:rPr>
        <w:rFonts w:ascii="Book Antiqua" w:hAnsi="Book Antiqua"/>
        <w:b/>
        <w:sz w:val="22"/>
        <w:szCs w:val="22"/>
      </w:rPr>
      <w:t>n No – 01 dated 14</w:t>
    </w:r>
    <w:r>
      <w:rPr>
        <w:rFonts w:ascii="Book Antiqua" w:hAnsi="Book Antiqua"/>
        <w:b/>
        <w:sz w:val="22"/>
        <w:szCs w:val="22"/>
      </w:rPr>
      <w:t>/08</w:t>
    </w:r>
    <w:r w:rsidRPr="004569F6">
      <w:rPr>
        <w:rFonts w:ascii="Book Antiqua" w:hAnsi="Book Antiqua"/>
        <w:b/>
        <w:sz w:val="22"/>
        <w:szCs w:val="22"/>
      </w:rPr>
      <w:t xml:space="preserve">/2020 </w:t>
    </w:r>
    <w:r w:rsidRPr="004569F6">
      <w:rPr>
        <w:rFonts w:ascii="Book Antiqua" w:hAnsi="Book Antiqua"/>
        <w:bCs/>
        <w:sz w:val="22"/>
        <w:szCs w:val="22"/>
      </w:rPr>
      <w:t xml:space="preserve">to Pre bid Queries of </w:t>
    </w:r>
    <w:r w:rsidRPr="004D34A3">
      <w:rPr>
        <w:rFonts w:ascii="Calibri" w:hAnsi="Calibri" w:cs="Mangal"/>
        <w:b/>
        <w:lang w:bidi="hi-IN"/>
      </w:rPr>
      <w:t>Package-Y for RTU replacement/SAS Upgradation Package for Eastern Region under Upgradation of SCADA/RTUs/SAS in Central Sector Stations and strengthening of OPGW network in Eastern Region</w:t>
    </w:r>
    <w:r>
      <w:rPr>
        <w:rFonts w:ascii="Calibri" w:hAnsi="Calibri" w:cs="Mangal"/>
        <w:b/>
        <w:lang w:bidi="hi-IN"/>
      </w:rPr>
      <w:t>.</w:t>
    </w:r>
  </w:p>
  <w:p w:rsidR="00B27C4F" w:rsidRDefault="00B27C4F" w:rsidP="00F92D28">
    <w:pPr>
      <w:rPr>
        <w:rFonts w:ascii="Calibri" w:hAnsi="Calibri" w:cs="Mangal"/>
        <w:b/>
        <w:lang w:bidi="hi-IN"/>
      </w:rPr>
    </w:pPr>
    <w:r>
      <w:rPr>
        <w:rFonts w:ascii="Calibri" w:hAnsi="Calibri" w:cs="Mangal"/>
        <w:b/>
        <w:lang w:bidi="hi-IN"/>
      </w:rPr>
      <w:t xml:space="preserve">Spec. No: </w:t>
    </w:r>
    <w:r w:rsidRPr="004D34A3">
      <w:rPr>
        <w:rFonts w:ascii="Calibri" w:hAnsi="Calibri" w:cs="Mangal"/>
        <w:b/>
        <w:bCs/>
        <w:lang w:bidi="hi-IN"/>
      </w:rPr>
      <w:t>CC-CS/987-ER1/MISC-4017/3/G5</w:t>
    </w:r>
  </w:p>
  <w:p w:rsidR="00B27C4F" w:rsidRPr="004569F6" w:rsidRDefault="00B27C4F" w:rsidP="00F92D28">
    <w:pPr>
      <w:jc w:val="both"/>
      <w:rPr>
        <w:rFonts w:ascii="Book Antiqua" w:hAnsi="Book Antiqua"/>
        <w:b/>
        <w:b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FB" w:rsidRDefault="00D942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2181"/>
    <w:multiLevelType w:val="hybridMultilevel"/>
    <w:tmpl w:val="C916F0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050AB"/>
    <w:multiLevelType w:val="hybridMultilevel"/>
    <w:tmpl w:val="5D9ECF6A"/>
    <w:lvl w:ilvl="0" w:tplc="3CAE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66130"/>
    <w:multiLevelType w:val="multilevel"/>
    <w:tmpl w:val="7B12F326"/>
    <w:lvl w:ilvl="0">
      <w:start w:val="1"/>
      <w:numFmt w:val="decimal"/>
      <w:lvlText w:val="%1"/>
      <w:lvlJc w:val="left"/>
      <w:pPr>
        <w:ind w:left="630" w:hanging="630"/>
      </w:pPr>
      <w:rPr>
        <w:rFonts w:hint="default"/>
        <w:b w:val="0"/>
        <w:color w:val="auto"/>
      </w:rPr>
    </w:lvl>
    <w:lvl w:ilv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0FC11F63"/>
    <w:multiLevelType w:val="hybridMultilevel"/>
    <w:tmpl w:val="7BF0133E"/>
    <w:lvl w:ilvl="0" w:tplc="E4E25580">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4">
    <w:nsid w:val="14581EFF"/>
    <w:multiLevelType w:val="multilevel"/>
    <w:tmpl w:val="6FCA22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6B11BC4"/>
    <w:multiLevelType w:val="hybridMultilevel"/>
    <w:tmpl w:val="08A2ADE6"/>
    <w:lvl w:ilvl="0" w:tplc="3782D188">
      <w:start w:val="1"/>
      <w:numFmt w:val="lowerRoman"/>
      <w:lvlText w:val="%1)"/>
      <w:lvlJc w:val="left"/>
      <w:pPr>
        <w:ind w:left="1080" w:hanging="72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416BF7"/>
    <w:multiLevelType w:val="hybridMultilevel"/>
    <w:tmpl w:val="76647210"/>
    <w:lvl w:ilvl="0" w:tplc="0409000F">
      <w:start w:val="1"/>
      <w:numFmt w:val="decimal"/>
      <w:lvlText w:val="%1."/>
      <w:lvlJc w:val="left"/>
      <w:pPr>
        <w:ind w:left="81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51D050FD"/>
    <w:multiLevelType w:val="multilevel"/>
    <w:tmpl w:val="A5D686E4"/>
    <w:lvl w:ilvl="0">
      <w:start w:val="1"/>
      <w:numFmt w:val="upperRoman"/>
      <w:lvlText w:val="%1."/>
      <w:lvlJc w:val="left"/>
      <w:pPr>
        <w:ind w:left="1080" w:hanging="720"/>
      </w:pPr>
    </w:lvl>
    <w:lvl w:ilv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440" w:hanging="108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8">
    <w:nsid w:val="638B1578"/>
    <w:multiLevelType w:val="hybridMultilevel"/>
    <w:tmpl w:val="65D4D5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FEB5754"/>
    <w:multiLevelType w:val="hybridMultilevel"/>
    <w:tmpl w:val="7A3A7FFA"/>
    <w:lvl w:ilvl="0" w:tplc="ED125B8C">
      <w:start w:val="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5"/>
  </w:num>
  <w:num w:numId="2">
    <w:abstractNumId w:val="10"/>
  </w:num>
  <w:num w:numId="3">
    <w:abstractNumId w:val="6"/>
  </w:num>
  <w:num w:numId="4">
    <w:abstractNumId w:val="0"/>
  </w:num>
  <w:num w:numId="5">
    <w:abstractNumId w:val="2"/>
  </w:num>
  <w:num w:numId="6">
    <w:abstractNumId w:val="4"/>
  </w:num>
  <w:num w:numId="7">
    <w:abstractNumId w:val="8"/>
  </w:num>
  <w:num w:numId="8">
    <w:abstractNumId w:val="9"/>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7D04"/>
    <w:rsid w:val="000025FF"/>
    <w:rsid w:val="00007D6D"/>
    <w:rsid w:val="00013871"/>
    <w:rsid w:val="000212D7"/>
    <w:rsid w:val="00022EF2"/>
    <w:rsid w:val="000276F4"/>
    <w:rsid w:val="00031998"/>
    <w:rsid w:val="00033792"/>
    <w:rsid w:val="00035A6C"/>
    <w:rsid w:val="0003749B"/>
    <w:rsid w:val="000405F2"/>
    <w:rsid w:val="000412BF"/>
    <w:rsid w:val="000477F2"/>
    <w:rsid w:val="00055638"/>
    <w:rsid w:val="00071361"/>
    <w:rsid w:val="00073803"/>
    <w:rsid w:val="000757A0"/>
    <w:rsid w:val="00075C4C"/>
    <w:rsid w:val="000839D1"/>
    <w:rsid w:val="00093DB5"/>
    <w:rsid w:val="00096AED"/>
    <w:rsid w:val="000A066D"/>
    <w:rsid w:val="000C1C82"/>
    <w:rsid w:val="000C626E"/>
    <w:rsid w:val="000D20F0"/>
    <w:rsid w:val="000D2808"/>
    <w:rsid w:val="000E0F45"/>
    <w:rsid w:val="000E4850"/>
    <w:rsid w:val="000F2DE0"/>
    <w:rsid w:val="000F44C5"/>
    <w:rsid w:val="0011172F"/>
    <w:rsid w:val="001122E6"/>
    <w:rsid w:val="00124496"/>
    <w:rsid w:val="00126574"/>
    <w:rsid w:val="00142151"/>
    <w:rsid w:val="00152529"/>
    <w:rsid w:val="0015488A"/>
    <w:rsid w:val="00171113"/>
    <w:rsid w:val="00182F06"/>
    <w:rsid w:val="00184767"/>
    <w:rsid w:val="00186AA4"/>
    <w:rsid w:val="001A046B"/>
    <w:rsid w:val="001A14E9"/>
    <w:rsid w:val="001A4683"/>
    <w:rsid w:val="001B6EEC"/>
    <w:rsid w:val="001C2C84"/>
    <w:rsid w:val="001C2D12"/>
    <w:rsid w:val="001E2079"/>
    <w:rsid w:val="001F266E"/>
    <w:rsid w:val="001F478F"/>
    <w:rsid w:val="00211FF8"/>
    <w:rsid w:val="002127EB"/>
    <w:rsid w:val="00215A70"/>
    <w:rsid w:val="00230E24"/>
    <w:rsid w:val="002338A3"/>
    <w:rsid w:val="00234533"/>
    <w:rsid w:val="00236BE0"/>
    <w:rsid w:val="00253575"/>
    <w:rsid w:val="002617D6"/>
    <w:rsid w:val="002770C1"/>
    <w:rsid w:val="002808DF"/>
    <w:rsid w:val="00285B92"/>
    <w:rsid w:val="00286E5E"/>
    <w:rsid w:val="002949F9"/>
    <w:rsid w:val="002A2743"/>
    <w:rsid w:val="002A2E8A"/>
    <w:rsid w:val="002C3948"/>
    <w:rsid w:val="002E087A"/>
    <w:rsid w:val="002E262D"/>
    <w:rsid w:val="002E4153"/>
    <w:rsid w:val="002E4B75"/>
    <w:rsid w:val="002E7AFF"/>
    <w:rsid w:val="002F7ACC"/>
    <w:rsid w:val="00300C08"/>
    <w:rsid w:val="00304EFB"/>
    <w:rsid w:val="00305684"/>
    <w:rsid w:val="003106C0"/>
    <w:rsid w:val="00312C12"/>
    <w:rsid w:val="00323764"/>
    <w:rsid w:val="003419D9"/>
    <w:rsid w:val="003519D5"/>
    <w:rsid w:val="00356075"/>
    <w:rsid w:val="00357DE4"/>
    <w:rsid w:val="00360D15"/>
    <w:rsid w:val="00366840"/>
    <w:rsid w:val="00380C12"/>
    <w:rsid w:val="00382382"/>
    <w:rsid w:val="0039127E"/>
    <w:rsid w:val="003B3EC3"/>
    <w:rsid w:val="003E3A7B"/>
    <w:rsid w:val="003F62EF"/>
    <w:rsid w:val="003F7213"/>
    <w:rsid w:val="00414575"/>
    <w:rsid w:val="004248F7"/>
    <w:rsid w:val="00424E28"/>
    <w:rsid w:val="00427436"/>
    <w:rsid w:val="0043016F"/>
    <w:rsid w:val="004406FA"/>
    <w:rsid w:val="00447146"/>
    <w:rsid w:val="004540E7"/>
    <w:rsid w:val="004569F6"/>
    <w:rsid w:val="0046353E"/>
    <w:rsid w:val="004756EA"/>
    <w:rsid w:val="00475BCF"/>
    <w:rsid w:val="004840F2"/>
    <w:rsid w:val="004A6B42"/>
    <w:rsid w:val="004B2A50"/>
    <w:rsid w:val="004C1D9B"/>
    <w:rsid w:val="004C4F57"/>
    <w:rsid w:val="004C79F0"/>
    <w:rsid w:val="004E48CF"/>
    <w:rsid w:val="004F2B44"/>
    <w:rsid w:val="004F5B5B"/>
    <w:rsid w:val="00504ACD"/>
    <w:rsid w:val="00512750"/>
    <w:rsid w:val="005131F7"/>
    <w:rsid w:val="00515D0E"/>
    <w:rsid w:val="005219B8"/>
    <w:rsid w:val="0052317D"/>
    <w:rsid w:val="0053291C"/>
    <w:rsid w:val="00543B31"/>
    <w:rsid w:val="00561160"/>
    <w:rsid w:val="0058286B"/>
    <w:rsid w:val="005862D1"/>
    <w:rsid w:val="005944DB"/>
    <w:rsid w:val="005A18E7"/>
    <w:rsid w:val="005B1203"/>
    <w:rsid w:val="005C4867"/>
    <w:rsid w:val="005F34C0"/>
    <w:rsid w:val="005F664A"/>
    <w:rsid w:val="00602383"/>
    <w:rsid w:val="00606708"/>
    <w:rsid w:val="006315E6"/>
    <w:rsid w:val="00633C89"/>
    <w:rsid w:val="00636C98"/>
    <w:rsid w:val="00637FB4"/>
    <w:rsid w:val="006517BE"/>
    <w:rsid w:val="00651887"/>
    <w:rsid w:val="006617B7"/>
    <w:rsid w:val="006767E4"/>
    <w:rsid w:val="006914C2"/>
    <w:rsid w:val="00693EA7"/>
    <w:rsid w:val="006B4F9B"/>
    <w:rsid w:val="006D71C9"/>
    <w:rsid w:val="006E5A8E"/>
    <w:rsid w:val="006F7856"/>
    <w:rsid w:val="00702A9F"/>
    <w:rsid w:val="00702EDA"/>
    <w:rsid w:val="00703B3D"/>
    <w:rsid w:val="00706077"/>
    <w:rsid w:val="00706CE2"/>
    <w:rsid w:val="007071ED"/>
    <w:rsid w:val="007135F4"/>
    <w:rsid w:val="00745BB8"/>
    <w:rsid w:val="00747EC1"/>
    <w:rsid w:val="00770F4B"/>
    <w:rsid w:val="0077552C"/>
    <w:rsid w:val="00782B0A"/>
    <w:rsid w:val="007A4663"/>
    <w:rsid w:val="007A5EF4"/>
    <w:rsid w:val="007B1D29"/>
    <w:rsid w:val="007B5B87"/>
    <w:rsid w:val="007D0EA9"/>
    <w:rsid w:val="007D27FC"/>
    <w:rsid w:val="007E5B6C"/>
    <w:rsid w:val="007F1050"/>
    <w:rsid w:val="00803486"/>
    <w:rsid w:val="00804E46"/>
    <w:rsid w:val="00807BDF"/>
    <w:rsid w:val="00823E27"/>
    <w:rsid w:val="00825014"/>
    <w:rsid w:val="00831FDF"/>
    <w:rsid w:val="00844B04"/>
    <w:rsid w:val="00856FF7"/>
    <w:rsid w:val="00860EFC"/>
    <w:rsid w:val="008616BF"/>
    <w:rsid w:val="0086474C"/>
    <w:rsid w:val="00865EC6"/>
    <w:rsid w:val="008741CB"/>
    <w:rsid w:val="008910C3"/>
    <w:rsid w:val="008939FF"/>
    <w:rsid w:val="00896E6B"/>
    <w:rsid w:val="008A5FE4"/>
    <w:rsid w:val="008A715A"/>
    <w:rsid w:val="008B12BD"/>
    <w:rsid w:val="008B19A2"/>
    <w:rsid w:val="008B203E"/>
    <w:rsid w:val="008C08D5"/>
    <w:rsid w:val="008C2F6D"/>
    <w:rsid w:val="008C48F7"/>
    <w:rsid w:val="008D7203"/>
    <w:rsid w:val="008E11CE"/>
    <w:rsid w:val="008E21D1"/>
    <w:rsid w:val="008E2669"/>
    <w:rsid w:val="008E388F"/>
    <w:rsid w:val="008E4158"/>
    <w:rsid w:val="008E4696"/>
    <w:rsid w:val="008E64FC"/>
    <w:rsid w:val="00901F70"/>
    <w:rsid w:val="00903446"/>
    <w:rsid w:val="009108A8"/>
    <w:rsid w:val="009428A7"/>
    <w:rsid w:val="00953B81"/>
    <w:rsid w:val="009541A5"/>
    <w:rsid w:val="00956383"/>
    <w:rsid w:val="009566E3"/>
    <w:rsid w:val="009576ED"/>
    <w:rsid w:val="00961E94"/>
    <w:rsid w:val="00965C83"/>
    <w:rsid w:val="00966D9C"/>
    <w:rsid w:val="0099351F"/>
    <w:rsid w:val="0099396B"/>
    <w:rsid w:val="009B0C80"/>
    <w:rsid w:val="009B0D61"/>
    <w:rsid w:val="009C706A"/>
    <w:rsid w:val="009F2846"/>
    <w:rsid w:val="009F6173"/>
    <w:rsid w:val="00A03E72"/>
    <w:rsid w:val="00A123FE"/>
    <w:rsid w:val="00A16EAD"/>
    <w:rsid w:val="00A27386"/>
    <w:rsid w:val="00A35443"/>
    <w:rsid w:val="00A35C6B"/>
    <w:rsid w:val="00A424D6"/>
    <w:rsid w:val="00A4251E"/>
    <w:rsid w:val="00A441AC"/>
    <w:rsid w:val="00A72770"/>
    <w:rsid w:val="00A91B85"/>
    <w:rsid w:val="00A94D98"/>
    <w:rsid w:val="00AB2F6D"/>
    <w:rsid w:val="00AC18A1"/>
    <w:rsid w:val="00AE0124"/>
    <w:rsid w:val="00B14542"/>
    <w:rsid w:val="00B21489"/>
    <w:rsid w:val="00B22408"/>
    <w:rsid w:val="00B2588E"/>
    <w:rsid w:val="00B27958"/>
    <w:rsid w:val="00B27C4F"/>
    <w:rsid w:val="00B300E4"/>
    <w:rsid w:val="00B34D79"/>
    <w:rsid w:val="00B40552"/>
    <w:rsid w:val="00B45C0A"/>
    <w:rsid w:val="00B5447C"/>
    <w:rsid w:val="00B63281"/>
    <w:rsid w:val="00B77180"/>
    <w:rsid w:val="00B8435A"/>
    <w:rsid w:val="00B84D0E"/>
    <w:rsid w:val="00B921FA"/>
    <w:rsid w:val="00B95C5C"/>
    <w:rsid w:val="00BA2EB4"/>
    <w:rsid w:val="00BB46B3"/>
    <w:rsid w:val="00BC1BD0"/>
    <w:rsid w:val="00C105E9"/>
    <w:rsid w:val="00C14D4B"/>
    <w:rsid w:val="00C33D9C"/>
    <w:rsid w:val="00C364D6"/>
    <w:rsid w:val="00C50064"/>
    <w:rsid w:val="00C50978"/>
    <w:rsid w:val="00C54F0D"/>
    <w:rsid w:val="00C61B38"/>
    <w:rsid w:val="00C672B4"/>
    <w:rsid w:val="00C71008"/>
    <w:rsid w:val="00CB6041"/>
    <w:rsid w:val="00CB774A"/>
    <w:rsid w:val="00CD22AA"/>
    <w:rsid w:val="00CE0C7C"/>
    <w:rsid w:val="00CE15E9"/>
    <w:rsid w:val="00CF1D5E"/>
    <w:rsid w:val="00D0300F"/>
    <w:rsid w:val="00D033BB"/>
    <w:rsid w:val="00D03C5F"/>
    <w:rsid w:val="00D04C49"/>
    <w:rsid w:val="00D071F0"/>
    <w:rsid w:val="00D17293"/>
    <w:rsid w:val="00D17F71"/>
    <w:rsid w:val="00D26D02"/>
    <w:rsid w:val="00D476B2"/>
    <w:rsid w:val="00D6020A"/>
    <w:rsid w:val="00D62541"/>
    <w:rsid w:val="00D64F20"/>
    <w:rsid w:val="00D71DB1"/>
    <w:rsid w:val="00D731E8"/>
    <w:rsid w:val="00D8776A"/>
    <w:rsid w:val="00D9229F"/>
    <w:rsid w:val="00D93015"/>
    <w:rsid w:val="00D942FB"/>
    <w:rsid w:val="00DA06F7"/>
    <w:rsid w:val="00DA45CE"/>
    <w:rsid w:val="00DB2255"/>
    <w:rsid w:val="00E01213"/>
    <w:rsid w:val="00E06FA5"/>
    <w:rsid w:val="00E077DE"/>
    <w:rsid w:val="00E2003E"/>
    <w:rsid w:val="00E20515"/>
    <w:rsid w:val="00E2572D"/>
    <w:rsid w:val="00E40E4E"/>
    <w:rsid w:val="00E431EE"/>
    <w:rsid w:val="00E43D5B"/>
    <w:rsid w:val="00E45092"/>
    <w:rsid w:val="00E5412D"/>
    <w:rsid w:val="00E620C8"/>
    <w:rsid w:val="00E63202"/>
    <w:rsid w:val="00E653E9"/>
    <w:rsid w:val="00E928F6"/>
    <w:rsid w:val="00E973BB"/>
    <w:rsid w:val="00EA2280"/>
    <w:rsid w:val="00EB17B9"/>
    <w:rsid w:val="00ED0323"/>
    <w:rsid w:val="00EF0F46"/>
    <w:rsid w:val="00EF1ABC"/>
    <w:rsid w:val="00EF1E96"/>
    <w:rsid w:val="00EF7CB3"/>
    <w:rsid w:val="00F01063"/>
    <w:rsid w:val="00F07D04"/>
    <w:rsid w:val="00F10781"/>
    <w:rsid w:val="00F12000"/>
    <w:rsid w:val="00F2159F"/>
    <w:rsid w:val="00F21AF4"/>
    <w:rsid w:val="00F231FB"/>
    <w:rsid w:val="00F23BCE"/>
    <w:rsid w:val="00F261CD"/>
    <w:rsid w:val="00F43BB3"/>
    <w:rsid w:val="00F442F3"/>
    <w:rsid w:val="00F6081E"/>
    <w:rsid w:val="00F653C3"/>
    <w:rsid w:val="00F74093"/>
    <w:rsid w:val="00F74377"/>
    <w:rsid w:val="00F776F9"/>
    <w:rsid w:val="00F80F47"/>
    <w:rsid w:val="00F85A13"/>
    <w:rsid w:val="00F87B3D"/>
    <w:rsid w:val="00F91F61"/>
    <w:rsid w:val="00F92D28"/>
    <w:rsid w:val="00FA113D"/>
    <w:rsid w:val="00FA2A26"/>
    <w:rsid w:val="00FA4870"/>
    <w:rsid w:val="00FB3145"/>
    <w:rsid w:val="00FB533D"/>
    <w:rsid w:val="00FC241B"/>
    <w:rsid w:val="00FC6D8C"/>
    <w:rsid w:val="00FD45F1"/>
    <w:rsid w:val="00FE51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F74377"/>
    <w:pPr>
      <w:keepNext/>
      <w:spacing w:before="240" w:after="60"/>
      <w:outlineLvl w:val="0"/>
    </w:pPr>
    <w:rPr>
      <w:rFonts w:ascii="Cambria" w:hAnsi="Cambria" w:cs="Mangal"/>
      <w:b/>
      <w:bCs/>
      <w:kern w:val="32"/>
      <w:sz w:val="32"/>
      <w:szCs w:val="29"/>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 w:type="character" w:customStyle="1" w:styleId="Heading1Char">
    <w:name w:val="Heading 1 Char"/>
    <w:basedOn w:val="DefaultParagraphFont"/>
    <w:link w:val="Heading1"/>
    <w:uiPriority w:val="99"/>
    <w:rsid w:val="00F74377"/>
    <w:rPr>
      <w:rFonts w:ascii="Cambria" w:eastAsia="Times New Roman" w:hAnsi="Cambria" w:cs="Mangal"/>
      <w:b/>
      <w:bCs/>
      <w:kern w:val="32"/>
      <w:sz w:val="32"/>
      <w:szCs w:val="29"/>
    </w:rPr>
  </w:style>
  <w:style w:type="character" w:customStyle="1" w:styleId="NoSpacingChar">
    <w:name w:val="No Spacing Char"/>
    <w:basedOn w:val="DefaultParagraphFont"/>
    <w:link w:val="NoSpacing"/>
    <w:uiPriority w:val="1"/>
    <w:locked/>
    <w:rsid w:val="00F74377"/>
  </w:style>
  <w:style w:type="paragraph" w:customStyle="1" w:styleId="Default">
    <w:name w:val="Default"/>
    <w:rsid w:val="00B5447C"/>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91928">
      <w:bodyDiv w:val="1"/>
      <w:marLeft w:val="0"/>
      <w:marRight w:val="0"/>
      <w:marTop w:val="0"/>
      <w:marBottom w:val="0"/>
      <w:divBdr>
        <w:top w:val="none" w:sz="0" w:space="0" w:color="auto"/>
        <w:left w:val="none" w:sz="0" w:space="0" w:color="auto"/>
        <w:bottom w:val="none" w:sz="0" w:space="0" w:color="auto"/>
        <w:right w:val="none" w:sz="0" w:space="0" w:color="auto"/>
      </w:divBdr>
    </w:div>
    <w:div w:id="341126801">
      <w:bodyDiv w:val="1"/>
      <w:marLeft w:val="0"/>
      <w:marRight w:val="0"/>
      <w:marTop w:val="0"/>
      <w:marBottom w:val="0"/>
      <w:divBdr>
        <w:top w:val="none" w:sz="0" w:space="0" w:color="auto"/>
        <w:left w:val="none" w:sz="0" w:space="0" w:color="auto"/>
        <w:bottom w:val="none" w:sz="0" w:space="0" w:color="auto"/>
        <w:right w:val="none" w:sz="0" w:space="0" w:color="auto"/>
      </w:divBdr>
    </w:div>
    <w:div w:id="391658832">
      <w:bodyDiv w:val="1"/>
      <w:marLeft w:val="0"/>
      <w:marRight w:val="0"/>
      <w:marTop w:val="0"/>
      <w:marBottom w:val="0"/>
      <w:divBdr>
        <w:top w:val="none" w:sz="0" w:space="0" w:color="auto"/>
        <w:left w:val="none" w:sz="0" w:space="0" w:color="auto"/>
        <w:bottom w:val="none" w:sz="0" w:space="0" w:color="auto"/>
        <w:right w:val="none" w:sz="0" w:space="0" w:color="auto"/>
      </w:divBdr>
    </w:div>
    <w:div w:id="484594177">
      <w:bodyDiv w:val="1"/>
      <w:marLeft w:val="0"/>
      <w:marRight w:val="0"/>
      <w:marTop w:val="0"/>
      <w:marBottom w:val="0"/>
      <w:divBdr>
        <w:top w:val="none" w:sz="0" w:space="0" w:color="auto"/>
        <w:left w:val="none" w:sz="0" w:space="0" w:color="auto"/>
        <w:bottom w:val="none" w:sz="0" w:space="0" w:color="auto"/>
        <w:right w:val="none" w:sz="0" w:space="0" w:color="auto"/>
      </w:divBdr>
    </w:div>
    <w:div w:id="700982273">
      <w:bodyDiv w:val="1"/>
      <w:marLeft w:val="0"/>
      <w:marRight w:val="0"/>
      <w:marTop w:val="0"/>
      <w:marBottom w:val="0"/>
      <w:divBdr>
        <w:top w:val="none" w:sz="0" w:space="0" w:color="auto"/>
        <w:left w:val="none" w:sz="0" w:space="0" w:color="auto"/>
        <w:bottom w:val="none" w:sz="0" w:space="0" w:color="auto"/>
        <w:right w:val="none" w:sz="0" w:space="0" w:color="auto"/>
      </w:divBdr>
    </w:div>
    <w:div w:id="701319739">
      <w:bodyDiv w:val="1"/>
      <w:marLeft w:val="0"/>
      <w:marRight w:val="0"/>
      <w:marTop w:val="0"/>
      <w:marBottom w:val="0"/>
      <w:divBdr>
        <w:top w:val="none" w:sz="0" w:space="0" w:color="auto"/>
        <w:left w:val="none" w:sz="0" w:space="0" w:color="auto"/>
        <w:bottom w:val="none" w:sz="0" w:space="0" w:color="auto"/>
        <w:right w:val="none" w:sz="0" w:space="0" w:color="auto"/>
      </w:divBdr>
    </w:div>
    <w:div w:id="781730821">
      <w:bodyDiv w:val="1"/>
      <w:marLeft w:val="0"/>
      <w:marRight w:val="0"/>
      <w:marTop w:val="0"/>
      <w:marBottom w:val="0"/>
      <w:divBdr>
        <w:top w:val="none" w:sz="0" w:space="0" w:color="auto"/>
        <w:left w:val="none" w:sz="0" w:space="0" w:color="auto"/>
        <w:bottom w:val="none" w:sz="0" w:space="0" w:color="auto"/>
        <w:right w:val="none" w:sz="0" w:space="0" w:color="auto"/>
      </w:divBdr>
    </w:div>
    <w:div w:id="808477715">
      <w:bodyDiv w:val="1"/>
      <w:marLeft w:val="0"/>
      <w:marRight w:val="0"/>
      <w:marTop w:val="0"/>
      <w:marBottom w:val="0"/>
      <w:divBdr>
        <w:top w:val="none" w:sz="0" w:space="0" w:color="auto"/>
        <w:left w:val="none" w:sz="0" w:space="0" w:color="auto"/>
        <w:bottom w:val="none" w:sz="0" w:space="0" w:color="auto"/>
        <w:right w:val="none" w:sz="0" w:space="0" w:color="auto"/>
      </w:divBdr>
    </w:div>
    <w:div w:id="945429825">
      <w:bodyDiv w:val="1"/>
      <w:marLeft w:val="0"/>
      <w:marRight w:val="0"/>
      <w:marTop w:val="0"/>
      <w:marBottom w:val="0"/>
      <w:divBdr>
        <w:top w:val="none" w:sz="0" w:space="0" w:color="auto"/>
        <w:left w:val="none" w:sz="0" w:space="0" w:color="auto"/>
        <w:bottom w:val="none" w:sz="0" w:space="0" w:color="auto"/>
        <w:right w:val="none" w:sz="0" w:space="0" w:color="auto"/>
      </w:divBdr>
    </w:div>
    <w:div w:id="1134831956">
      <w:bodyDiv w:val="1"/>
      <w:marLeft w:val="0"/>
      <w:marRight w:val="0"/>
      <w:marTop w:val="0"/>
      <w:marBottom w:val="0"/>
      <w:divBdr>
        <w:top w:val="none" w:sz="0" w:space="0" w:color="auto"/>
        <w:left w:val="none" w:sz="0" w:space="0" w:color="auto"/>
        <w:bottom w:val="none" w:sz="0" w:space="0" w:color="auto"/>
        <w:right w:val="none" w:sz="0" w:space="0" w:color="auto"/>
      </w:divBdr>
    </w:div>
    <w:div w:id="1224026801">
      <w:bodyDiv w:val="1"/>
      <w:marLeft w:val="0"/>
      <w:marRight w:val="0"/>
      <w:marTop w:val="0"/>
      <w:marBottom w:val="0"/>
      <w:divBdr>
        <w:top w:val="none" w:sz="0" w:space="0" w:color="auto"/>
        <w:left w:val="none" w:sz="0" w:space="0" w:color="auto"/>
        <w:bottom w:val="none" w:sz="0" w:space="0" w:color="auto"/>
        <w:right w:val="none" w:sz="0" w:space="0" w:color="auto"/>
      </w:divBdr>
    </w:div>
    <w:div w:id="1289168617">
      <w:bodyDiv w:val="1"/>
      <w:marLeft w:val="0"/>
      <w:marRight w:val="0"/>
      <w:marTop w:val="0"/>
      <w:marBottom w:val="0"/>
      <w:divBdr>
        <w:top w:val="none" w:sz="0" w:space="0" w:color="auto"/>
        <w:left w:val="none" w:sz="0" w:space="0" w:color="auto"/>
        <w:bottom w:val="none" w:sz="0" w:space="0" w:color="auto"/>
        <w:right w:val="none" w:sz="0" w:space="0" w:color="auto"/>
      </w:divBdr>
    </w:div>
    <w:div w:id="1345279389">
      <w:bodyDiv w:val="1"/>
      <w:marLeft w:val="0"/>
      <w:marRight w:val="0"/>
      <w:marTop w:val="0"/>
      <w:marBottom w:val="0"/>
      <w:divBdr>
        <w:top w:val="none" w:sz="0" w:space="0" w:color="auto"/>
        <w:left w:val="none" w:sz="0" w:space="0" w:color="auto"/>
        <w:bottom w:val="none" w:sz="0" w:space="0" w:color="auto"/>
        <w:right w:val="none" w:sz="0" w:space="0" w:color="auto"/>
      </w:divBdr>
    </w:div>
    <w:div w:id="1469544605">
      <w:bodyDiv w:val="1"/>
      <w:marLeft w:val="0"/>
      <w:marRight w:val="0"/>
      <w:marTop w:val="0"/>
      <w:marBottom w:val="0"/>
      <w:divBdr>
        <w:top w:val="none" w:sz="0" w:space="0" w:color="auto"/>
        <w:left w:val="none" w:sz="0" w:space="0" w:color="auto"/>
        <w:bottom w:val="none" w:sz="0" w:space="0" w:color="auto"/>
        <w:right w:val="none" w:sz="0" w:space="0" w:color="auto"/>
      </w:divBdr>
    </w:div>
    <w:div w:id="1488783396">
      <w:bodyDiv w:val="1"/>
      <w:marLeft w:val="0"/>
      <w:marRight w:val="0"/>
      <w:marTop w:val="0"/>
      <w:marBottom w:val="0"/>
      <w:divBdr>
        <w:top w:val="none" w:sz="0" w:space="0" w:color="auto"/>
        <w:left w:val="none" w:sz="0" w:space="0" w:color="auto"/>
        <w:bottom w:val="none" w:sz="0" w:space="0" w:color="auto"/>
        <w:right w:val="none" w:sz="0" w:space="0" w:color="auto"/>
      </w:divBdr>
    </w:div>
    <w:div w:id="1499536627">
      <w:bodyDiv w:val="1"/>
      <w:marLeft w:val="0"/>
      <w:marRight w:val="0"/>
      <w:marTop w:val="0"/>
      <w:marBottom w:val="0"/>
      <w:divBdr>
        <w:top w:val="none" w:sz="0" w:space="0" w:color="auto"/>
        <w:left w:val="none" w:sz="0" w:space="0" w:color="auto"/>
        <w:bottom w:val="none" w:sz="0" w:space="0" w:color="auto"/>
        <w:right w:val="none" w:sz="0" w:space="0" w:color="auto"/>
      </w:divBdr>
    </w:div>
    <w:div w:id="1661424722">
      <w:bodyDiv w:val="1"/>
      <w:marLeft w:val="0"/>
      <w:marRight w:val="0"/>
      <w:marTop w:val="0"/>
      <w:marBottom w:val="0"/>
      <w:divBdr>
        <w:top w:val="none" w:sz="0" w:space="0" w:color="auto"/>
        <w:left w:val="none" w:sz="0" w:space="0" w:color="auto"/>
        <w:bottom w:val="none" w:sz="0" w:space="0" w:color="auto"/>
        <w:right w:val="none" w:sz="0" w:space="0" w:color="auto"/>
      </w:divBdr>
    </w:div>
    <w:div w:id="1663240496">
      <w:bodyDiv w:val="1"/>
      <w:marLeft w:val="0"/>
      <w:marRight w:val="0"/>
      <w:marTop w:val="0"/>
      <w:marBottom w:val="0"/>
      <w:divBdr>
        <w:top w:val="none" w:sz="0" w:space="0" w:color="auto"/>
        <w:left w:val="none" w:sz="0" w:space="0" w:color="auto"/>
        <w:bottom w:val="none" w:sz="0" w:space="0" w:color="auto"/>
        <w:right w:val="none" w:sz="0" w:space="0" w:color="auto"/>
      </w:divBdr>
    </w:div>
    <w:div w:id="1674721174">
      <w:bodyDiv w:val="1"/>
      <w:marLeft w:val="0"/>
      <w:marRight w:val="0"/>
      <w:marTop w:val="0"/>
      <w:marBottom w:val="0"/>
      <w:divBdr>
        <w:top w:val="none" w:sz="0" w:space="0" w:color="auto"/>
        <w:left w:val="none" w:sz="0" w:space="0" w:color="auto"/>
        <w:bottom w:val="none" w:sz="0" w:space="0" w:color="auto"/>
        <w:right w:val="none" w:sz="0" w:space="0" w:color="auto"/>
      </w:divBdr>
    </w:div>
    <w:div w:id="1779523487">
      <w:bodyDiv w:val="1"/>
      <w:marLeft w:val="0"/>
      <w:marRight w:val="0"/>
      <w:marTop w:val="0"/>
      <w:marBottom w:val="0"/>
      <w:divBdr>
        <w:top w:val="none" w:sz="0" w:space="0" w:color="auto"/>
        <w:left w:val="none" w:sz="0" w:space="0" w:color="auto"/>
        <w:bottom w:val="none" w:sz="0" w:space="0" w:color="auto"/>
        <w:right w:val="none" w:sz="0" w:space="0" w:color="auto"/>
      </w:divBdr>
    </w:div>
    <w:div w:id="1902209368">
      <w:bodyDiv w:val="1"/>
      <w:marLeft w:val="0"/>
      <w:marRight w:val="0"/>
      <w:marTop w:val="0"/>
      <w:marBottom w:val="0"/>
      <w:divBdr>
        <w:top w:val="none" w:sz="0" w:space="0" w:color="auto"/>
        <w:left w:val="none" w:sz="0" w:space="0" w:color="auto"/>
        <w:bottom w:val="none" w:sz="0" w:space="0" w:color="auto"/>
        <w:right w:val="none" w:sz="0" w:space="0" w:color="auto"/>
      </w:divBdr>
    </w:div>
    <w:div w:id="1973900265">
      <w:bodyDiv w:val="1"/>
      <w:marLeft w:val="0"/>
      <w:marRight w:val="0"/>
      <w:marTop w:val="0"/>
      <w:marBottom w:val="0"/>
      <w:divBdr>
        <w:top w:val="none" w:sz="0" w:space="0" w:color="auto"/>
        <w:left w:val="none" w:sz="0" w:space="0" w:color="auto"/>
        <w:bottom w:val="none" w:sz="0" w:space="0" w:color="auto"/>
        <w:right w:val="none" w:sz="0" w:space="0" w:color="auto"/>
      </w:divBdr>
    </w:div>
    <w:div w:id="2032023908">
      <w:bodyDiv w:val="1"/>
      <w:marLeft w:val="0"/>
      <w:marRight w:val="0"/>
      <w:marTop w:val="0"/>
      <w:marBottom w:val="0"/>
      <w:divBdr>
        <w:top w:val="none" w:sz="0" w:space="0" w:color="auto"/>
        <w:left w:val="none" w:sz="0" w:space="0" w:color="auto"/>
        <w:bottom w:val="none" w:sz="0" w:space="0" w:color="auto"/>
        <w:right w:val="none" w:sz="0" w:space="0" w:color="auto"/>
      </w:divBdr>
    </w:div>
    <w:div w:id="2036883240">
      <w:bodyDiv w:val="1"/>
      <w:marLeft w:val="0"/>
      <w:marRight w:val="0"/>
      <w:marTop w:val="0"/>
      <w:marBottom w:val="0"/>
      <w:divBdr>
        <w:top w:val="none" w:sz="0" w:space="0" w:color="auto"/>
        <w:left w:val="none" w:sz="0" w:space="0" w:color="auto"/>
        <w:bottom w:val="none" w:sz="0" w:space="0" w:color="auto"/>
        <w:right w:val="none" w:sz="0" w:space="0" w:color="auto"/>
      </w:divBdr>
    </w:div>
    <w:div w:id="2051421409">
      <w:bodyDiv w:val="1"/>
      <w:marLeft w:val="0"/>
      <w:marRight w:val="0"/>
      <w:marTop w:val="0"/>
      <w:marBottom w:val="0"/>
      <w:divBdr>
        <w:top w:val="none" w:sz="0" w:space="0" w:color="auto"/>
        <w:left w:val="none" w:sz="0" w:space="0" w:color="auto"/>
        <w:bottom w:val="none" w:sz="0" w:space="0" w:color="auto"/>
        <w:right w:val="none" w:sz="0" w:space="0" w:color="auto"/>
      </w:divBdr>
    </w:div>
    <w:div w:id="2069915031">
      <w:bodyDiv w:val="1"/>
      <w:marLeft w:val="0"/>
      <w:marRight w:val="0"/>
      <w:marTop w:val="0"/>
      <w:marBottom w:val="0"/>
      <w:divBdr>
        <w:top w:val="none" w:sz="0" w:space="0" w:color="auto"/>
        <w:left w:val="none" w:sz="0" w:space="0" w:color="auto"/>
        <w:bottom w:val="none" w:sz="0" w:space="0" w:color="auto"/>
        <w:right w:val="none" w:sz="0" w:space="0" w:color="auto"/>
      </w:divBdr>
    </w:div>
    <w:div w:id="209793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/DBIktWjpOveTabiJwhx2SjLmgc=</DigestValue>
    </Reference>
    <Reference URI="#idOfficeObject" Type="http://www.w3.org/2000/09/xmldsig#Object">
      <DigestMethod Algorithm="http://www.w3.org/2000/09/xmldsig#sha1"/>
      <DigestValue>z7cWS0++0HlGRRiy1AO4G1X3KSo=</DigestValue>
    </Reference>
    <Reference URI="#idSignedProperties" Type="http://uri.etsi.org/01903#SignedProperties">
      <Transforms>
        <Transform Algorithm="http://www.w3.org/TR/2001/REC-xml-c14n-20010315"/>
      </Transforms>
      <DigestMethod Algorithm="http://www.w3.org/2000/09/xmldsig#sha1"/>
      <DigestValue>LWMm9LLyTwu5XNwFyTXfRPqjqxU=</DigestValue>
    </Reference>
    <Reference URI="#idValidSigLnImg" Type="http://www.w3.org/2000/09/xmldsig#Object">
      <DigestMethod Algorithm="http://www.w3.org/2000/09/xmldsig#sha1"/>
      <DigestValue>v8W9fZ1jZdPa/WtZjai8WQ6OTaE=</DigestValue>
    </Reference>
    <Reference URI="#idInvalidSigLnImg" Type="http://www.w3.org/2000/09/xmldsig#Object">
      <DigestMethod Algorithm="http://www.w3.org/2000/09/xmldsig#sha1"/>
      <DigestValue>D+cO1FNxtbSic4f9st/6+XYN5+s=</DigestValue>
    </Reference>
  </SignedInfo>
  <SignatureValue>X7XF3h3gIh6S8V51/D3d0kfC31cieQuj5d/u5YhKgcsNYZuCLpvRVRYEriGxqB7qFyI7t+ATs0x+
5R+YJxk4hf07T9AAqHhREJv++gr4QUnQWcd9EepXBYUCHCj9JcxFKQvpLahROrojzHxjd8ZYOQ0I
BNy9gW5PQyNZ/RQskWQ=</SignatureValue>
  <KeyInfo>
    <X509Data>
      <X509Certificate>MIIB/DCCAWWgAwIBAgIQeY5693DgILBBWVLg4/LSZTANBgkqhkiG9w0BAQUFADA0MRAwDgYDVQQD
EwdSYW0gTGFsMSAwHgYDVQQKExdIZXdsZXR0LVBhY2thcmQgQ29tcGFueTAeFw0yMDAzMjgwNDQx
MzRaFw0yMTAzMjgxMDQxMzRaMDQxEDAOBgNVBAMTB1JhbSBMYWwxIDAeBgNVBAoTF0hld2xldHQt
UGFja2FyZCBDb21wYW55MIGfMA0GCSqGSIb3DQEBAQUAA4GNADCBiQKBgQCt29NieaFF5Ey6H+Sf
yzZMqYj90Yef7+5UdlXRqNYopB0tJ8oka3ReQOEkdQb3tCOTZFY9GkaLOWlCJxTOFh1v9yT0NY+r
mQlxY1siVLXDnv03tdHjZp7sQN+pWUfKE9AnSNRHAxqeudsE6iyfmAErEtEPgVnL6rbZD900fg2x
IwIDAQABow8wDTALBgNVHQ8EBAMCBsAwDQYJKoZIhvcNAQEFBQADgYEAcPD05RVNloTBtGtiw3/c
FZSTeAzCEDZkM5yagAcbqE5C1lDdsq5F+LR7Gt9eqBxf64KZOTAPLqRzu6GUK90VtxkQ/qdb2Yax
+LozNEF/++LVT51QXB9k06iJHBMk/MEqK0AOQ4KD3ZhZSJK45jpyZgVknhT0enbv1m72QBLesgY=
</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JG3LxR0eoroKxKIXruA5Vfzp7XQ=</DigestValue>
      </Reference>
      <Reference URI="/word/endnotes.xml?ContentType=application/vnd.openxmlformats-officedocument.wordprocessingml.endnotes+xml">
        <DigestMethod Algorithm="http://www.w3.org/2000/09/xmldsig#sha1"/>
        <DigestValue>enb6MLaU/N36U8B8Q8sSwoEjLJs=</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5Xb/q/ieZ8U8/x9FwIu4w5KlkDA=</DigestValue>
      </Reference>
      <Reference URI="/word/settings.xml?ContentType=application/vnd.openxmlformats-officedocument.wordprocessingml.settings+xml">
        <DigestMethod Algorithm="http://www.w3.org/2000/09/xmldsig#sha1"/>
        <DigestValue>rmCnJXZOqAJFygpfzCMyG/g760k=</DigestValue>
      </Reference>
      <Reference URI="/word/styles.xml?ContentType=application/vnd.openxmlformats-officedocument.wordprocessingml.styles+xml">
        <DigestMethod Algorithm="http://www.w3.org/2000/09/xmldsig#sha1"/>
        <DigestValue>8IJ5C9GMDQQw16ZpygKLmHkjQTk=</DigestValue>
      </Reference>
      <Reference URI="/word/numbering.xml?ContentType=application/vnd.openxmlformats-officedocument.wordprocessingml.numbering+xml">
        <DigestMethod Algorithm="http://www.w3.org/2000/09/xmldsig#sha1"/>
        <DigestValue>yJz0TWvSF9oY1gWMkXtivpn8FN4=</DigestValue>
      </Reference>
      <Reference URI="/word/fontTable.xml?ContentType=application/vnd.openxmlformats-officedocument.wordprocessingml.fontTable+xml">
        <DigestMethod Algorithm="http://www.w3.org/2000/09/xmldsig#sha1"/>
        <DigestValue>zX/sYbRBlnHG16vxakoqdK5XxwI=</DigestValue>
      </Reference>
      <Reference URI="/word/footnotes.xml?ContentType=application/vnd.openxmlformats-officedocument.wordprocessingml.footnotes+xml">
        <DigestMethod Algorithm="http://www.w3.org/2000/09/xmldsig#sha1"/>
        <DigestValue>zjym1QLkgBsrWiJtITX+PzFiOfc=</DigestValue>
      </Reference>
      <Reference URI="/word/header1.xml?ContentType=application/vnd.openxmlformats-officedocument.wordprocessingml.header+xml">
        <DigestMethod Algorithm="http://www.w3.org/2000/09/xmldsig#sha1"/>
        <DigestValue>TiO4PQx46qCWCDZvK3zL3ImJoDE=</DigestValue>
      </Reference>
      <Reference URI="/word/footer3.xml?ContentType=application/vnd.openxmlformats-officedocument.wordprocessingml.footer+xml">
        <DigestMethod Algorithm="http://www.w3.org/2000/09/xmldsig#sha1"/>
        <DigestValue>vOzpG0sVnfk2mm48BzYmUGeos1s=</DigestValue>
      </Reference>
      <Reference URI="/word/document.xml?ContentType=application/vnd.openxmlformats-officedocument.wordprocessingml.document.main+xml">
        <DigestMethod Algorithm="http://www.w3.org/2000/09/xmldsig#sha1"/>
        <DigestValue>3S+aCE2GUxYRhmmxwU0S80GBVCE=</DigestValue>
      </Reference>
      <Reference URI="/word/header3.xml?ContentType=application/vnd.openxmlformats-officedocument.wordprocessingml.header+xml">
        <DigestMethod Algorithm="http://www.w3.org/2000/09/xmldsig#sha1"/>
        <DigestValue>TiO4PQx46qCWCDZvK3zL3ImJoDE=</DigestValue>
      </Reference>
      <Reference URI="/word/stylesWithEffects.xml?ContentType=application/vnd.ms-word.stylesWithEffects+xml">
        <DigestMethod Algorithm="http://www.w3.org/2000/09/xmldsig#sha1"/>
        <DigestValue>r0u91R0LgRQpLVWkztorkSlc2DI=</DigestValue>
      </Reference>
      <Reference URI="/word/footer2.xml?ContentType=application/vnd.openxmlformats-officedocument.wordprocessingml.footer+xml">
        <DigestMethod Algorithm="http://www.w3.org/2000/09/xmldsig#sha1"/>
        <DigestValue>1GWcuBMrMAx+c+zGG0h04CtJexo=</DigestValue>
      </Reference>
      <Reference URI="/word/footer1.xml?ContentType=application/vnd.openxmlformats-officedocument.wordprocessingml.footer+xml">
        <DigestMethod Algorithm="http://www.w3.org/2000/09/xmldsig#sha1"/>
        <DigestValue>vOzpG0sVnfk2mm48BzYmUGeos1s=</DigestValue>
      </Reference>
      <Reference URI="/word/header2.xml?ContentType=application/vnd.openxmlformats-officedocument.wordprocessingml.header+xml">
        <DigestMethod Algorithm="http://www.w3.org/2000/09/xmldsig#sha1"/>
        <DigestValue>urYQvyBgKNQ7XUSaQRtJO0UMHpg=</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2020-08-14T06:25:13Z</mdssi:Value>
        </mdssi:SignatureTime>
      </SignatureProperty>
    </SignatureProperties>
  </Object>
  <Object Id="idOfficeObject">
    <SignatureProperties>
      <SignatureProperty Id="idOfficeV1Details" Target="#idPackageSignature">
        <SignatureInfoV1 xmlns="http://schemas.microsoft.com/office/2006/digsig">
          <SetupID>{BD3740AB-523B-46ED-951C-AECC3AA5C08E}</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2020-08-14T06:25:13Z</xd:SigningTime>
          <xd:SigningCertificate>
            <xd:Cert>
              <xd:CertDigest>
                <DigestMethod Algorithm="http://www.w3.org/2000/09/xmldsig#sha1"/>
                <DigestValue>CWS/UTCerQATZoAr6wla7nCGG/k=</DigestValue>
              </xd:CertDigest>
              <xd:IssuerSerial>
                <X509IssuerName>O=Hewlett-Packard Company, CN=Ram Lal</X509IssuerName>
                <X509SerialNumber>161576387702147827522342711387764216421</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1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Dop1YAZHf9WwABzQIXAAAEAQAAAAAEAABkqFYAgnf9W3mP0E5yqVYAAAQAAAECAAAAAAAAvKdWAFj7VgBY+1YAbRP1XLxitnRwUbV0GKhWAGQBAAAAAAAABAAAAGSpVgBkqVYAAAIAAGyoVgDMOsp0RKhWAAAAwHQQAAAAZKlWAAcAAAAJPMp0AAAAAFQGeX8HAAAA3FXAdGSpVgAAAgAAAAAAAGSpVgAAAAAAAAAAAAAAAAAAAAAAAAAAAAAAAAAAAAAAAAAAAIXxRBwAAAAAmKhWALI2ynQAAAAAAAIAAGSpVgAHAAAAZKlWAAcAAAAAAAAAZHYACAAAAAAlAAAADAAAAAEAAAAYAAAADAAAAAAAAAISAAAADAAAAAEAAAAeAAAAGAAAAL0AAAAEAAAA9wAAABEAAAAlAAAADAAAAAEAAABUAAAAiAAAAL4AAAAEAAAA9QAAABAAAAABAAAAYfe0QVU1tEG+AAAABAAAAAoAAABMAAAAAAAAAAAAAAAAAAAA//////////9gAAAAMQA0AC0AMAA4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2dHBRtXTsqlYAZAEAAAAAAAAAAAAABAAAADisVgA4rFYA7Fn8WwAAAACAFhICvJJxAgC7ygfsWfxbAAAAAIAVEgJwZIoHAFjgCBCrVgCQV/xbuP+QAPwBAABMq1YATlf8W/wBAAAEAAAAiKxWAIisVgAAAgAAkKtWAMw6ynQAAFYAzFXAdBAAAACIrFYABwAAAAk8ynRTV/xbVAZ5fwcAAADcVcB0iKxWAAACAAAAAAAAiKxWAAAAAAAAAAAAAAAAAAAAAACAAQAA/AEAAHwAAACAWeAI7fJEHLyrVgCyNsp0AAAAAAACAACIrFYABwAAAIisV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BctIRWAG/pBFzoOBxcAQAAADxkGFxoNRlcwKjnC4gH1wKIB9cCPGQYXFRkGFwg6BwIIOgcCAAAAACDZQBcvAkcXAEAAAA8ZBhcVGQYXLxitnRwUbV0CIVWAGQBAAAAAAAABAAAAFSGVgBUhlYAAAIAAFyFVgDMOsp0NIVWAAAAwHQQAAAAVIZWAAYAAAAJPMp0AAAAAFQGeX8GAAAA3FXAdFSGVgAAAgAAAAAAAFSGVgAAAAAAAAAAAAAAAAAAAAAAAAAAAAAAAAAAAAAAAAAAALXcRBwAAAAAiIVWALI2ynQAAAAAAAIAAFSGVgAGAAAAVIZWAAYAAAAAAAAAZHYACAAAAAAlAAAADAAAAAMAAAAYAAAADAAAAAAAAAISAAAADAAAAAEAAAAWAAAADAAAAAgAAABUAAAAVAAAAAoAAAAnAAAAHgAAAEoAAAABAAAAYfe0QVU1tEEKAAAASwAAAAEAAABMAAAABAAAAAkAAAAnAAAAIAAAAEsAAABQAAAAW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4PIbwKAAAAgAbNB8yJtnRYMrV0Lg8hvABUKQ0KAAAA/////wAAAAAsovEOlGZW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QAAAACgAAAGAAAAB6AAAAbAAAAAEAAABh97RBVTW0QQoAAABgAAAAFgAAAEwAAAAAAAAAAAAAAAAAAAD//////////3gAAABBAHMAcwBpAHMAdABhAG4AdAAgAE0AYQBuAGEAZwBlAHIAIAAoAEMAUwApAAcAAAAFAAAABQAAAAIAAAAFAAAABAAAAAY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Object Id="idInvalidSigLnImg">AQAAAGwAAAAAAAAAAAAAAP8AAAB/AAAAAAAAAAAAAACfFgAARAsAACBFTUYAAAEAf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6KdWAGR3/VsAAc0CFwAABAEAAAAABAAAZKhWAIJ3/Vt5j9BOcqlWAAAEAAABAgAAAAAAALynVgBY+1YAWPtWAG0T9Vy8YrZ0cFG1dBioVgBkAQAAAAAAAAQAAABkqVYAZKlWAAACAABsqFYAzDrKdESoVgAAAMB0EAAAAGSpVgAHAAAACTzKdAAAAABUBnl/BwAAANxVwHRkqVYAAAIAAAAAAABkqVYAAAAAAAAAAAAAAAAAAAAAAAAAAAAAAAAAAAAAAAAAAACF8UQcAAAAAJioVgCyNsp0AAAAAAACAABkqVYABwAAAGSpVg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2dHBRtXTsqlYAZAEAAAAAAAAAAAAABAAAADisVgA4rFYA7Fn8WwAAAACAFhICvJJxAgC7ygfsWfxbAAAAAIAVEgJwZIoHAFjgCBCrVgCQV/xbuP+QAPwBAABMq1YATlf8W/wBAAAEAAAAiKxWAIisVgAAAgAAkKtWAMw6ynQAAFYAzFXAdBAAAACIrFYABwAAAAk8ynRTV/xbVAZ5fwcAAADcVcB0iKxWAAACAAAAAAAAiKxWAAAAAAAAAAAAAAAAAAAAAACAAQAA/AEAAHwAAACAWeAI7fJEHLyrVgCyNsp0AAAAAAACAACIrFYABwAAAIisV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BctIRWAG/pBFzoOBxcAQAAADxkGFxoNRlcwKjnC4gH1wKIB9cCPGQYXFRkGFwg6BwIIOgcCAAAAACDZQBcvAkcXAEAAAA8ZBhcVGQYXLxitnRwUbV0CIVWAGQBAAAAAAAABAAAAFSGVgBUhlYAAAIAAFyFVgDMOsp0NIVWAAAAwHQQAAAAVIZWAAYAAAAJPMp0AAAAAFQGeX8GAAAA3FXAdFSGVgAAAgAAAAAAAFSGVgAAAAAAAAAAAAAAAAAAAAAAAAAAAAAAAAAAAAAAAAAAALXcRBwAAAAAiIVWALI2ynQAAAAAAAIAAFSGVgAGAAAAVIZW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8OITgRAAAAgAbNB8yJtnRYMrV0Tw4hOIDoJQkRAAAA/////wAAAADIJfIOlGZW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BM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QAAAACgAAAGAAAAB6AAAAbAAAAAEAAABh97RBVTW0QQoAAABgAAAAFgAAAEwAAAAAAAAAAAAAAAAAAAD//////////3gAAABBAHMAcwBpAHMAdABhAG4AdAAgAE0AYQBuAGEAZwBlAHIAIAAoAEMAUwApAAcAAAAFAAAABQAAAAIAAAAFAAAABAAAAAY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B179-2D5B-457D-9F2D-5BCE6869C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6386</TotalTime>
  <Pages>65</Pages>
  <Words>15775</Words>
  <Characters>89924</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Lucius</dc:creator>
  <cp:lastModifiedBy>Ram Lal</cp:lastModifiedBy>
  <cp:revision>185</cp:revision>
  <cp:lastPrinted>2020-01-15T04:18:00Z</cp:lastPrinted>
  <dcterms:created xsi:type="dcterms:W3CDTF">2016-11-16T06:33:00Z</dcterms:created>
  <dcterms:modified xsi:type="dcterms:W3CDTF">2020-08-14T06:24:00Z</dcterms:modified>
</cp:coreProperties>
</file>